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6D0" w:rsidRDefault="00B44416">
      <w:pPr>
        <w:jc w:val="center"/>
        <w:rPr>
          <w:rFonts w:ascii="微软雅黑" w:eastAsia="微软雅黑" w:hAnsi="微软雅黑"/>
          <w:b/>
          <w:sz w:val="32"/>
        </w:rPr>
      </w:pPr>
      <w:r>
        <w:rPr>
          <w:rFonts w:ascii="微软雅黑" w:eastAsia="微软雅黑" w:hAnsi="微软雅黑" w:hint="eastAsia"/>
          <w:b/>
          <w:sz w:val="32"/>
        </w:rPr>
        <w:t>西南石油大学</w:t>
      </w:r>
    </w:p>
    <w:p w:rsidR="004056D0" w:rsidRDefault="00B44416">
      <w:pPr>
        <w:jc w:val="center"/>
        <w:rPr>
          <w:rFonts w:ascii="微软雅黑" w:eastAsia="微软雅黑" w:hAnsi="微软雅黑"/>
          <w:b/>
          <w:sz w:val="32"/>
        </w:rPr>
      </w:pPr>
      <w:r>
        <w:rPr>
          <w:rFonts w:ascii="微软雅黑" w:eastAsia="微软雅黑" w:hAnsi="微软雅黑" w:hint="eastAsia"/>
          <w:b/>
          <w:sz w:val="32"/>
        </w:rPr>
        <w:t>20</w:t>
      </w:r>
      <w:r>
        <w:rPr>
          <w:rFonts w:ascii="微软雅黑" w:eastAsia="微软雅黑" w:hAnsi="微软雅黑"/>
          <w:b/>
          <w:sz w:val="32"/>
        </w:rPr>
        <w:t>20</w:t>
      </w:r>
      <w:r>
        <w:rPr>
          <w:rFonts w:ascii="微软雅黑" w:eastAsia="微软雅黑" w:hAnsi="微软雅黑" w:hint="eastAsia"/>
          <w:b/>
          <w:sz w:val="32"/>
        </w:rPr>
        <w:t>年硕士研究生招生专业课考试大纲</w:t>
      </w:r>
    </w:p>
    <w:p w:rsidR="004056D0" w:rsidRDefault="00B44416">
      <w:pPr>
        <w:spacing w:beforeLines="50" w:before="156" w:afterLines="50" w:after="156"/>
        <w:jc w:val="left"/>
        <w:rPr>
          <w:rFonts w:ascii="微软雅黑" w:eastAsia="微软雅黑" w:hAnsi="微软雅黑"/>
          <w:b/>
          <w:sz w:val="24"/>
          <w:szCs w:val="24"/>
        </w:rPr>
      </w:pPr>
      <w:r>
        <w:rPr>
          <w:rFonts w:ascii="微软雅黑" w:eastAsia="微软雅黑" w:hAnsi="微软雅黑" w:hint="eastAsia"/>
          <w:b/>
          <w:sz w:val="24"/>
          <w:szCs w:val="24"/>
        </w:rPr>
        <w:t>考试科目名称：</w:t>
      </w:r>
      <w:r>
        <w:rPr>
          <w:rFonts w:ascii="微软雅黑" w:eastAsia="微软雅黑" w:hAnsi="微软雅黑" w:hint="eastAsia"/>
          <w:b/>
          <w:sz w:val="24"/>
          <w:szCs w:val="24"/>
        </w:rPr>
        <w:t>土力学与地基基础</w:t>
      </w:r>
    </w:p>
    <w:p w:rsidR="004056D0" w:rsidRDefault="00B44416">
      <w:pPr>
        <w:jc w:val="left"/>
        <w:rPr>
          <w:rFonts w:ascii="微软雅黑" w:eastAsia="微软雅黑" w:hAnsi="微软雅黑"/>
          <w:b/>
          <w:sz w:val="24"/>
          <w:szCs w:val="24"/>
        </w:rPr>
      </w:pPr>
      <w:r>
        <w:rPr>
          <w:rFonts w:ascii="微软雅黑" w:eastAsia="微软雅黑" w:hAnsi="微软雅黑" w:hint="eastAsia"/>
          <w:b/>
          <w:sz w:val="24"/>
          <w:szCs w:val="24"/>
        </w:rPr>
        <w:t>一、考试性质</w:t>
      </w:r>
    </w:p>
    <w:p w:rsidR="004056D0" w:rsidRDefault="00B44416">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土力学与地基基础</w:t>
      </w:r>
      <w:r>
        <w:rPr>
          <w:rFonts w:ascii="微软雅黑" w:eastAsia="微软雅黑" w:hAnsi="微软雅黑" w:hint="eastAsia"/>
          <w:bCs/>
          <w:sz w:val="24"/>
        </w:rPr>
        <w:t>是硕士研究生入学考试科目之一。本考试大纲的制定力求反映招生类型的特点，科学、公平、准确、规范地测评考生的相关基础知识掌握水平，考生分析问题和解决问题及综合知识运用能力。应考人员可根据本大纲的内容和要求自行学习相关内容和掌握有关知识。</w:t>
      </w:r>
    </w:p>
    <w:p w:rsidR="004056D0" w:rsidRDefault="00B44416">
      <w:pPr>
        <w:spacing w:line="360" w:lineRule="auto"/>
        <w:ind w:firstLineChars="200" w:firstLine="480"/>
        <w:rPr>
          <w:rFonts w:ascii="微软雅黑" w:eastAsia="微软雅黑" w:hAnsi="微软雅黑"/>
        </w:rPr>
      </w:pPr>
      <w:r>
        <w:rPr>
          <w:rFonts w:ascii="微软雅黑" w:eastAsia="微软雅黑" w:hAnsi="微软雅黑" w:hint="eastAsia"/>
          <w:bCs/>
          <w:sz w:val="24"/>
        </w:rPr>
        <w:t>本大纲主要包括考试</w:t>
      </w:r>
      <w:r>
        <w:rPr>
          <w:rFonts w:ascii="微软雅黑" w:eastAsia="微软雅黑" w:hAnsi="微软雅黑"/>
          <w:bCs/>
          <w:sz w:val="24"/>
        </w:rPr>
        <w:t>主要内容、</w:t>
      </w:r>
      <w:r>
        <w:rPr>
          <w:rFonts w:ascii="微软雅黑" w:eastAsia="微软雅黑" w:hAnsi="微软雅黑" w:hint="eastAsia"/>
          <w:bCs/>
          <w:sz w:val="24"/>
        </w:rPr>
        <w:t>考试</w:t>
      </w:r>
      <w:r>
        <w:rPr>
          <w:rFonts w:ascii="微软雅黑" w:eastAsia="微软雅黑" w:hAnsi="微软雅黑"/>
          <w:bCs/>
          <w:sz w:val="24"/>
        </w:rPr>
        <w:t>题型、</w:t>
      </w:r>
      <w:r>
        <w:rPr>
          <w:rFonts w:ascii="微软雅黑" w:eastAsia="微软雅黑" w:hAnsi="微软雅黑" w:hint="eastAsia"/>
          <w:bCs/>
          <w:sz w:val="24"/>
        </w:rPr>
        <w:t>参考</w:t>
      </w:r>
      <w:r>
        <w:rPr>
          <w:rFonts w:ascii="微软雅黑" w:eastAsia="微软雅黑" w:hAnsi="微软雅黑"/>
          <w:bCs/>
          <w:sz w:val="24"/>
        </w:rPr>
        <w:t>书目</w:t>
      </w:r>
      <w:r>
        <w:rPr>
          <w:rFonts w:ascii="微软雅黑" w:eastAsia="微软雅黑" w:hAnsi="微软雅黑" w:hint="eastAsia"/>
          <w:bCs/>
          <w:sz w:val="24"/>
        </w:rPr>
        <w:t>等</w:t>
      </w:r>
      <w:r>
        <w:rPr>
          <w:rFonts w:ascii="微软雅黑" w:eastAsia="微软雅黑" w:hAnsi="微软雅黑"/>
          <w:bCs/>
          <w:sz w:val="24"/>
        </w:rPr>
        <w:t>，</w:t>
      </w:r>
      <w:r>
        <w:rPr>
          <w:rFonts w:ascii="微软雅黑" w:eastAsia="微软雅黑" w:hAnsi="微软雅黑" w:hint="eastAsia"/>
          <w:bCs/>
          <w:sz w:val="24"/>
        </w:rPr>
        <w:t>其中</w:t>
      </w:r>
      <w:r>
        <w:rPr>
          <w:rFonts w:ascii="微软雅黑" w:eastAsia="微软雅黑" w:hAnsi="微软雅黑"/>
          <w:bCs/>
          <w:sz w:val="24"/>
        </w:rPr>
        <w:t>考试内容着重</w:t>
      </w:r>
      <w:r>
        <w:rPr>
          <w:rFonts w:ascii="微软雅黑" w:eastAsia="微软雅黑" w:hAnsi="微软雅黑" w:hint="eastAsia"/>
          <w:bCs/>
          <w:sz w:val="24"/>
        </w:rPr>
        <w:t>于土的物理性质、渗透性、土中应力、变形特性、抗剪强度</w:t>
      </w:r>
      <w:r>
        <w:rPr>
          <w:rFonts w:ascii="微软雅黑" w:eastAsia="微软雅黑" w:hAnsi="微软雅黑" w:hint="eastAsia"/>
          <w:bCs/>
          <w:sz w:val="24"/>
        </w:rPr>
        <w:t>、</w:t>
      </w:r>
      <w:r>
        <w:rPr>
          <w:rFonts w:ascii="微软雅黑" w:eastAsia="微软雅黑" w:hAnsi="微软雅黑" w:hint="eastAsia"/>
          <w:bCs/>
          <w:sz w:val="24"/>
        </w:rPr>
        <w:t>土压力、</w:t>
      </w:r>
      <w:r>
        <w:rPr>
          <w:rFonts w:ascii="微软雅黑" w:eastAsia="微软雅黑" w:hAnsi="微软雅黑" w:hint="eastAsia"/>
          <w:bCs/>
          <w:sz w:val="24"/>
        </w:rPr>
        <w:t>挡土墙、</w:t>
      </w:r>
      <w:r>
        <w:rPr>
          <w:rFonts w:ascii="微软雅黑" w:eastAsia="微软雅黑" w:hAnsi="微软雅黑" w:hint="eastAsia"/>
          <w:bCs/>
          <w:sz w:val="24"/>
        </w:rPr>
        <w:t>土坡稳定分析、地基承载力、基础工程</w:t>
      </w:r>
      <w:r>
        <w:rPr>
          <w:rFonts w:ascii="微软雅黑" w:eastAsia="微软雅黑" w:hAnsi="微软雅黑" w:hint="eastAsia"/>
          <w:bCs/>
          <w:sz w:val="24"/>
        </w:rPr>
        <w:t>的概念理解及计算。</w:t>
      </w:r>
    </w:p>
    <w:p w:rsidR="004056D0" w:rsidRDefault="00B44416">
      <w:pPr>
        <w:spacing w:line="360" w:lineRule="auto"/>
        <w:rPr>
          <w:rFonts w:ascii="微软雅黑" w:eastAsia="微软雅黑" w:hAnsi="微软雅黑"/>
          <w:b/>
          <w:sz w:val="24"/>
          <w:szCs w:val="24"/>
        </w:rPr>
      </w:pPr>
      <w:r>
        <w:rPr>
          <w:rFonts w:ascii="微软雅黑" w:eastAsia="微软雅黑" w:hAnsi="微软雅黑" w:hint="eastAsia"/>
          <w:b/>
          <w:sz w:val="24"/>
          <w:szCs w:val="24"/>
        </w:rPr>
        <w:t>二、考试主要内容</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 xml:space="preserve">  </w:t>
      </w:r>
      <w:r>
        <w:rPr>
          <w:rFonts w:ascii="微软雅黑" w:eastAsia="微软雅黑" w:hAnsi="微软雅黑" w:hint="eastAsia"/>
          <w:sz w:val="24"/>
          <w:szCs w:val="24"/>
        </w:rPr>
        <w:t>土的物理性质及工程分类</w:t>
      </w:r>
    </w:p>
    <w:p w:rsidR="004056D0" w:rsidRDefault="00B44416">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土的形成与特征</w:t>
      </w:r>
      <w:r>
        <w:rPr>
          <w:rFonts w:ascii="微软雅黑" w:eastAsia="微软雅黑" w:hAnsi="微软雅黑" w:hint="eastAsia"/>
          <w:sz w:val="24"/>
          <w:szCs w:val="24"/>
        </w:rPr>
        <w:t>，</w:t>
      </w:r>
      <w:r>
        <w:rPr>
          <w:rFonts w:ascii="微软雅黑" w:eastAsia="微软雅黑" w:hAnsi="微软雅黑" w:hint="eastAsia"/>
          <w:sz w:val="24"/>
          <w:szCs w:val="24"/>
        </w:rPr>
        <w:t>土的组成、结构、构造</w:t>
      </w:r>
      <w:r>
        <w:rPr>
          <w:rFonts w:ascii="微软雅黑" w:eastAsia="微软雅黑" w:hAnsi="微软雅黑" w:hint="eastAsia"/>
          <w:sz w:val="24"/>
          <w:szCs w:val="24"/>
        </w:rPr>
        <w:t>，</w:t>
      </w:r>
      <w:r>
        <w:rPr>
          <w:rFonts w:ascii="微软雅黑" w:eastAsia="微软雅黑" w:hAnsi="微软雅黑" w:hint="eastAsia"/>
          <w:sz w:val="24"/>
          <w:szCs w:val="24"/>
        </w:rPr>
        <w:t>土的物理性质指标及三项比例指标计算。土的物理状态指标</w:t>
      </w:r>
      <w:r>
        <w:rPr>
          <w:rFonts w:ascii="微软雅黑" w:eastAsia="微软雅黑" w:hAnsi="微软雅黑" w:hint="eastAsia"/>
          <w:sz w:val="24"/>
          <w:szCs w:val="24"/>
        </w:rPr>
        <w:t>，</w:t>
      </w:r>
      <w:r>
        <w:rPr>
          <w:rFonts w:ascii="微软雅黑" w:eastAsia="微软雅黑" w:hAnsi="微软雅黑" w:hint="eastAsia"/>
          <w:sz w:val="24"/>
          <w:szCs w:val="24"/>
        </w:rPr>
        <w:t>地基土的工程分类</w:t>
      </w:r>
      <w:r>
        <w:rPr>
          <w:rFonts w:ascii="微软雅黑" w:eastAsia="微软雅黑" w:hAnsi="微软雅黑" w:hint="eastAsia"/>
          <w:sz w:val="24"/>
          <w:szCs w:val="24"/>
        </w:rPr>
        <w:t>。</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 xml:space="preserve">  </w:t>
      </w:r>
      <w:r>
        <w:rPr>
          <w:rFonts w:ascii="微软雅黑" w:eastAsia="微软雅黑" w:hAnsi="微软雅黑" w:hint="eastAsia"/>
          <w:sz w:val="24"/>
          <w:szCs w:val="24"/>
        </w:rPr>
        <w:t>土的压缩性与地基沉降计算</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 xml:space="preserve"> </w:t>
      </w:r>
      <w:r>
        <w:rPr>
          <w:rFonts w:ascii="微软雅黑" w:eastAsia="微软雅黑" w:hAnsi="微软雅黑" w:hint="eastAsia"/>
          <w:sz w:val="24"/>
          <w:szCs w:val="24"/>
        </w:rPr>
        <w:t xml:space="preserve">  </w:t>
      </w:r>
      <w:r>
        <w:rPr>
          <w:rFonts w:ascii="微软雅黑" w:eastAsia="微软雅黑" w:hAnsi="微软雅黑" w:hint="eastAsia"/>
          <w:sz w:val="24"/>
          <w:szCs w:val="24"/>
        </w:rPr>
        <w:t>土的变形特征</w:t>
      </w:r>
      <w:r>
        <w:rPr>
          <w:rFonts w:ascii="微软雅黑" w:eastAsia="微软雅黑" w:hAnsi="微软雅黑" w:hint="eastAsia"/>
          <w:sz w:val="24"/>
          <w:szCs w:val="24"/>
        </w:rPr>
        <w:t>，</w:t>
      </w:r>
      <w:r>
        <w:rPr>
          <w:rFonts w:ascii="微软雅黑" w:eastAsia="微软雅黑" w:hAnsi="微软雅黑" w:hint="eastAsia"/>
          <w:sz w:val="24"/>
          <w:szCs w:val="24"/>
        </w:rPr>
        <w:t>基本概念、应力应变关系。有效应力原理</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侧限应力下土的压缩性侧限压缩试验、压缩系数、压缩模量</w:t>
      </w:r>
      <w:r>
        <w:rPr>
          <w:rFonts w:ascii="微软雅黑" w:eastAsia="微软雅黑" w:hAnsi="微软雅黑" w:hint="eastAsia"/>
          <w:sz w:val="24"/>
          <w:szCs w:val="24"/>
        </w:rPr>
        <w:t>，</w:t>
      </w:r>
      <w:r>
        <w:rPr>
          <w:rFonts w:ascii="微软雅黑" w:eastAsia="微软雅黑" w:hAnsi="微软雅黑" w:hint="eastAsia"/>
          <w:sz w:val="24"/>
          <w:szCs w:val="24"/>
        </w:rPr>
        <w:t>自重应力、基底反力、基底附加压力，地基附加应力定义、计算及分布</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建筑物沉降与地基容许允变形值、地基沉降计算方法。渗透固结定义、单向固结理论。</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 xml:space="preserve">  </w:t>
      </w:r>
      <w:r>
        <w:rPr>
          <w:rFonts w:ascii="微软雅黑" w:eastAsia="微软雅黑" w:hAnsi="微软雅黑" w:hint="eastAsia"/>
          <w:sz w:val="24"/>
          <w:szCs w:val="24"/>
        </w:rPr>
        <w:t>土的抗剪强度与地基承载力</w:t>
      </w:r>
    </w:p>
    <w:p w:rsidR="004056D0" w:rsidRDefault="00B44416">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库伦定律、抗剪试验、抗剪强度影响因素。土极限平衡条件</w:t>
      </w:r>
      <w:r>
        <w:rPr>
          <w:rFonts w:ascii="微软雅黑" w:eastAsia="微软雅黑" w:hAnsi="微软雅黑" w:hint="eastAsia"/>
          <w:sz w:val="24"/>
          <w:szCs w:val="24"/>
        </w:rPr>
        <w:t>。</w:t>
      </w:r>
      <w:r>
        <w:rPr>
          <w:rFonts w:ascii="微软雅黑" w:eastAsia="微软雅黑" w:hAnsi="微软雅黑" w:hint="eastAsia"/>
          <w:sz w:val="24"/>
          <w:szCs w:val="24"/>
        </w:rPr>
        <w:t>三轴剪切及十</w:t>
      </w:r>
      <w:r>
        <w:rPr>
          <w:rFonts w:ascii="微软雅黑" w:eastAsia="微软雅黑" w:hAnsi="微软雅黑" w:hint="eastAsia"/>
          <w:sz w:val="24"/>
          <w:szCs w:val="24"/>
        </w:rPr>
        <w:lastRenderedPageBreak/>
        <w:t>字板剪切方法、优缺点。临塑荷</w:t>
      </w:r>
      <w:r>
        <w:rPr>
          <w:rFonts w:ascii="微软雅黑" w:eastAsia="微软雅黑" w:hAnsi="微软雅黑" w:hint="eastAsia"/>
          <w:sz w:val="24"/>
          <w:szCs w:val="24"/>
        </w:rPr>
        <w:t>载、临界荷载计算公式</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地基的极限荷载定义，太沙基公式影响因素</w:t>
      </w:r>
      <w:r>
        <w:rPr>
          <w:rFonts w:ascii="微软雅黑" w:eastAsia="微软雅黑" w:hAnsi="微软雅黑" w:hint="eastAsia"/>
          <w:sz w:val="24"/>
          <w:szCs w:val="24"/>
        </w:rPr>
        <w:t>，</w:t>
      </w:r>
      <w:r>
        <w:rPr>
          <w:rFonts w:ascii="微软雅黑" w:eastAsia="微软雅黑" w:hAnsi="微软雅黑" w:hint="eastAsia"/>
          <w:sz w:val="24"/>
          <w:szCs w:val="24"/>
        </w:rPr>
        <w:t>地基的破坏形式与承载力的确定</w:t>
      </w:r>
      <w:r>
        <w:rPr>
          <w:rFonts w:ascii="微软雅黑" w:eastAsia="微软雅黑" w:hAnsi="微软雅黑" w:hint="eastAsia"/>
          <w:sz w:val="24"/>
          <w:szCs w:val="24"/>
        </w:rPr>
        <w:t>。</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 xml:space="preserve">  </w:t>
      </w:r>
      <w:r>
        <w:rPr>
          <w:rFonts w:ascii="微软雅黑" w:eastAsia="微软雅黑" w:hAnsi="微软雅黑" w:hint="eastAsia"/>
          <w:sz w:val="24"/>
          <w:szCs w:val="24"/>
        </w:rPr>
        <w:t>土压力与土坡稳定</w:t>
      </w:r>
    </w:p>
    <w:p w:rsidR="004056D0" w:rsidRDefault="00B44416">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挡土墙类型、结构形式。影响土压力因素及土压力种类。静止土压力产生条件、计算公式与应用。朗肯土压力理论假设、适用条件、计算公式。</w:t>
      </w:r>
      <w:r>
        <w:rPr>
          <w:rFonts w:ascii="微软雅黑" w:eastAsia="微软雅黑" w:hAnsi="微软雅黑" w:hint="eastAsia"/>
          <w:sz w:val="24"/>
          <w:szCs w:val="24"/>
        </w:rPr>
        <w:t xml:space="preserve"> </w:t>
      </w:r>
      <w:r>
        <w:rPr>
          <w:rFonts w:ascii="微软雅黑" w:eastAsia="微软雅黑" w:hAnsi="微软雅黑" w:hint="eastAsia"/>
          <w:sz w:val="24"/>
          <w:szCs w:val="24"/>
        </w:rPr>
        <w:t>库伦土压力理论假设、适用条例、计算公式。常见均布荷载、填土分层、地下水情况的土压力计算。挡土墙设计步骤。土坡稳定定义、影响因素及圆弧法。</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 xml:space="preserve">  </w:t>
      </w:r>
      <w:r>
        <w:rPr>
          <w:rFonts w:ascii="微软雅黑" w:eastAsia="微软雅黑" w:hAnsi="微软雅黑" w:hint="eastAsia"/>
          <w:sz w:val="24"/>
          <w:szCs w:val="24"/>
        </w:rPr>
        <w:t>天然地基上浅基础的设计</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 xml:space="preserve"> </w:t>
      </w:r>
      <w:r>
        <w:rPr>
          <w:rFonts w:ascii="微软雅黑" w:eastAsia="微软雅黑" w:hAnsi="微软雅黑" w:hint="eastAsia"/>
          <w:sz w:val="24"/>
          <w:szCs w:val="24"/>
        </w:rPr>
        <w:t xml:space="preserve">  </w:t>
      </w:r>
      <w:r>
        <w:rPr>
          <w:rFonts w:ascii="微软雅黑" w:eastAsia="微软雅黑" w:hAnsi="微软雅黑" w:hint="eastAsia"/>
          <w:sz w:val="24"/>
          <w:szCs w:val="24"/>
        </w:rPr>
        <w:t>浅基础的类型</w:t>
      </w:r>
      <w:r>
        <w:rPr>
          <w:rFonts w:ascii="微软雅黑" w:eastAsia="微软雅黑" w:hAnsi="微软雅黑" w:hint="eastAsia"/>
          <w:sz w:val="24"/>
          <w:szCs w:val="24"/>
        </w:rPr>
        <w:t>，</w:t>
      </w:r>
      <w:r>
        <w:rPr>
          <w:rFonts w:ascii="微软雅黑" w:eastAsia="微软雅黑" w:hAnsi="微软雅黑" w:hint="eastAsia"/>
          <w:sz w:val="24"/>
          <w:szCs w:val="24"/>
        </w:rPr>
        <w:t>基础的埋置深度</w:t>
      </w:r>
      <w:r>
        <w:rPr>
          <w:rFonts w:ascii="微软雅黑" w:eastAsia="微软雅黑" w:hAnsi="微软雅黑" w:hint="eastAsia"/>
          <w:sz w:val="24"/>
          <w:szCs w:val="24"/>
        </w:rPr>
        <w:t>及</w:t>
      </w:r>
      <w:r>
        <w:rPr>
          <w:rFonts w:ascii="微软雅黑" w:eastAsia="微软雅黑" w:hAnsi="微软雅黑" w:hint="eastAsia"/>
          <w:sz w:val="24"/>
          <w:szCs w:val="24"/>
        </w:rPr>
        <w:t>影响埋深因素。</w:t>
      </w:r>
      <w:r>
        <w:rPr>
          <w:rFonts w:ascii="微软雅黑" w:eastAsia="微软雅黑" w:hAnsi="微软雅黑" w:hint="eastAsia"/>
          <w:sz w:val="24"/>
          <w:szCs w:val="24"/>
        </w:rPr>
        <w:t xml:space="preserve"> </w:t>
      </w:r>
      <w:r>
        <w:rPr>
          <w:rFonts w:ascii="微软雅黑" w:eastAsia="微软雅黑" w:hAnsi="微软雅黑" w:hint="eastAsia"/>
          <w:sz w:val="24"/>
          <w:szCs w:val="24"/>
        </w:rPr>
        <w:t>地基承载力基本概念及确定方法。</w:t>
      </w:r>
      <w:r>
        <w:rPr>
          <w:rFonts w:ascii="微软雅黑" w:eastAsia="微软雅黑" w:hAnsi="微软雅黑" w:hint="eastAsia"/>
          <w:sz w:val="24"/>
          <w:szCs w:val="24"/>
        </w:rPr>
        <w:t xml:space="preserve"> </w:t>
      </w:r>
      <w:r>
        <w:rPr>
          <w:rFonts w:ascii="微软雅黑" w:eastAsia="微软雅黑" w:hAnsi="微软雅黑" w:hint="eastAsia"/>
          <w:sz w:val="24"/>
          <w:szCs w:val="24"/>
        </w:rPr>
        <w:t>基础尺寸的设</w:t>
      </w:r>
      <w:r>
        <w:rPr>
          <w:rFonts w:ascii="微软雅黑" w:eastAsia="微软雅黑" w:hAnsi="微软雅黑" w:hint="eastAsia"/>
          <w:sz w:val="24"/>
          <w:szCs w:val="24"/>
        </w:rPr>
        <w:t>计设计方法、步骤。</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 xml:space="preserve">  </w:t>
      </w:r>
      <w:r>
        <w:rPr>
          <w:rFonts w:ascii="微软雅黑" w:eastAsia="微软雅黑" w:hAnsi="微软雅黑" w:hint="eastAsia"/>
          <w:sz w:val="24"/>
          <w:szCs w:val="24"/>
        </w:rPr>
        <w:t>桩基础与深基础</w:t>
      </w:r>
    </w:p>
    <w:p w:rsidR="004056D0" w:rsidRDefault="00B44416">
      <w:pPr>
        <w:spacing w:line="360" w:lineRule="auto"/>
        <w:ind w:firstLineChars="100" w:firstLine="240"/>
        <w:rPr>
          <w:rFonts w:ascii="微软雅黑" w:eastAsia="微软雅黑" w:hAnsi="微软雅黑"/>
          <w:sz w:val="24"/>
          <w:szCs w:val="24"/>
        </w:rPr>
      </w:pPr>
      <w:r>
        <w:rPr>
          <w:rFonts w:ascii="微软雅黑" w:eastAsia="微软雅黑" w:hAnsi="微软雅黑" w:hint="eastAsia"/>
          <w:sz w:val="24"/>
          <w:szCs w:val="24"/>
        </w:rPr>
        <w:t xml:space="preserve"> </w:t>
      </w:r>
      <w:r>
        <w:rPr>
          <w:rFonts w:ascii="微软雅黑" w:eastAsia="微软雅黑" w:hAnsi="微软雅黑" w:hint="eastAsia"/>
          <w:sz w:val="24"/>
          <w:szCs w:val="24"/>
        </w:rPr>
        <w:t>深基础概念</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桩及桩基础分类</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单桩承载力的确定、群桩承载力计算、桩基础设计。</w:t>
      </w:r>
    </w:p>
    <w:p w:rsidR="004056D0" w:rsidRDefault="00B44416">
      <w:pPr>
        <w:spacing w:line="360" w:lineRule="auto"/>
        <w:rPr>
          <w:rFonts w:ascii="微软雅黑" w:eastAsia="微软雅黑" w:hAnsi="微软雅黑"/>
          <w:b/>
          <w:sz w:val="24"/>
          <w:szCs w:val="24"/>
        </w:rPr>
      </w:pPr>
      <w:r>
        <w:rPr>
          <w:rFonts w:ascii="微软雅黑" w:eastAsia="微软雅黑" w:hAnsi="微软雅黑" w:hint="eastAsia"/>
          <w:b/>
          <w:sz w:val="24"/>
          <w:szCs w:val="24"/>
        </w:rPr>
        <w:t>三、考试形式和试卷结构</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、考试时间和分值</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如：考试时间为</w:t>
      </w:r>
      <w:r>
        <w:rPr>
          <w:rFonts w:ascii="微软雅黑" w:eastAsia="微软雅黑" w:hAnsi="微软雅黑" w:hint="eastAsia"/>
          <w:sz w:val="24"/>
          <w:szCs w:val="24"/>
        </w:rPr>
        <w:t>180</w:t>
      </w:r>
      <w:r>
        <w:rPr>
          <w:rFonts w:ascii="微软雅黑" w:eastAsia="微软雅黑" w:hAnsi="微软雅黑" w:hint="eastAsia"/>
          <w:sz w:val="24"/>
          <w:szCs w:val="24"/>
        </w:rPr>
        <w:t>分钟，试卷满分为</w:t>
      </w:r>
      <w:r>
        <w:rPr>
          <w:rFonts w:ascii="微软雅黑" w:eastAsia="微软雅黑" w:hAnsi="微软雅黑" w:hint="eastAsia"/>
          <w:sz w:val="24"/>
          <w:szCs w:val="24"/>
        </w:rPr>
        <w:t>150</w:t>
      </w:r>
      <w:r>
        <w:rPr>
          <w:rFonts w:ascii="微软雅黑" w:eastAsia="微软雅黑" w:hAnsi="微软雅黑" w:hint="eastAsia"/>
          <w:sz w:val="24"/>
          <w:szCs w:val="24"/>
        </w:rPr>
        <w:t>分。</w:t>
      </w:r>
    </w:p>
    <w:p w:rsidR="004056D0"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、考试题型结构</w:t>
      </w:r>
    </w:p>
    <w:p w:rsidR="00B44416"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w:t>
      </w:r>
      <w:r>
        <w:rPr>
          <w:rFonts w:ascii="微软雅黑" w:eastAsia="微软雅黑" w:hAnsi="微软雅黑" w:hint="eastAsia"/>
          <w:sz w:val="24"/>
          <w:szCs w:val="24"/>
        </w:rPr>
        <w:t>1</w:t>
      </w:r>
      <w:r>
        <w:rPr>
          <w:rFonts w:ascii="微软雅黑" w:eastAsia="微软雅黑" w:hAnsi="微软雅黑" w:hint="eastAsia"/>
          <w:sz w:val="24"/>
          <w:szCs w:val="24"/>
        </w:rPr>
        <w:t>）</w:t>
      </w:r>
      <w:r>
        <w:rPr>
          <w:rFonts w:ascii="微软雅黑" w:eastAsia="微软雅黑" w:hAnsi="微软雅黑" w:hint="eastAsia"/>
          <w:sz w:val="24"/>
          <w:szCs w:val="24"/>
        </w:rPr>
        <w:t>名词解释</w:t>
      </w:r>
    </w:p>
    <w:p w:rsidR="00B44416"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w:t>
      </w: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hint="eastAsia"/>
          <w:sz w:val="24"/>
          <w:szCs w:val="24"/>
        </w:rPr>
        <w:t>问答题</w:t>
      </w:r>
    </w:p>
    <w:p w:rsidR="00B44416" w:rsidRDefault="00B44416">
      <w:pPr>
        <w:spacing w:line="360" w:lineRule="auto"/>
        <w:rPr>
          <w:rFonts w:ascii="微软雅黑" w:eastAsia="微软雅黑" w:hAnsi="微软雅黑"/>
          <w:sz w:val="24"/>
          <w:szCs w:val="24"/>
        </w:rPr>
      </w:pPr>
      <w:r>
        <w:rPr>
          <w:rFonts w:ascii="微软雅黑" w:eastAsia="微软雅黑" w:hAnsi="微软雅黑" w:hint="eastAsia"/>
          <w:sz w:val="24"/>
          <w:szCs w:val="24"/>
        </w:rPr>
        <w:t>（</w:t>
      </w: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hint="eastAsia"/>
          <w:sz w:val="24"/>
          <w:szCs w:val="24"/>
        </w:rPr>
        <w:t>计算</w:t>
      </w:r>
      <w:r>
        <w:rPr>
          <w:rFonts w:ascii="微软雅黑" w:eastAsia="微软雅黑" w:hAnsi="微软雅黑" w:hint="eastAsia"/>
          <w:sz w:val="24"/>
          <w:szCs w:val="24"/>
        </w:rPr>
        <w:t>题</w:t>
      </w:r>
    </w:p>
    <w:p w:rsidR="004056D0" w:rsidRDefault="00B44416">
      <w:pPr>
        <w:spacing w:line="360" w:lineRule="auto"/>
        <w:rPr>
          <w:rFonts w:ascii="微软雅黑" w:eastAsia="微软雅黑" w:hAnsi="微软雅黑"/>
          <w:b/>
          <w:sz w:val="24"/>
          <w:szCs w:val="24"/>
        </w:rPr>
      </w:pPr>
      <w:bookmarkStart w:id="0" w:name="_GoBack"/>
      <w:bookmarkEnd w:id="0"/>
      <w:r>
        <w:rPr>
          <w:rFonts w:ascii="微软雅黑" w:eastAsia="微软雅黑" w:hAnsi="微软雅黑" w:hint="eastAsia"/>
          <w:b/>
          <w:sz w:val="24"/>
          <w:szCs w:val="24"/>
        </w:rPr>
        <w:t>四、参考书目</w:t>
      </w:r>
    </w:p>
    <w:p w:rsidR="004056D0" w:rsidRDefault="00B44416">
      <w:pPr>
        <w:spacing w:line="360" w:lineRule="auto"/>
        <w:rPr>
          <w:rFonts w:ascii="微软雅黑" w:eastAsia="微软雅黑" w:hAnsi="微软雅黑" w:cs="Times New Roman"/>
          <w:sz w:val="24"/>
          <w:szCs w:val="21"/>
        </w:rPr>
      </w:pPr>
      <w:r>
        <w:rPr>
          <w:rFonts w:ascii="微软雅黑" w:eastAsia="微软雅黑" w:hAnsi="微软雅黑" w:hint="eastAsia"/>
          <w:sz w:val="24"/>
          <w:szCs w:val="24"/>
        </w:rPr>
        <w:t>1</w:t>
      </w:r>
      <w:r>
        <w:rPr>
          <w:rFonts w:ascii="微软雅黑" w:eastAsia="微软雅黑" w:hAnsi="微软雅黑" w:hint="eastAsia"/>
          <w:sz w:val="24"/>
          <w:szCs w:val="24"/>
        </w:rPr>
        <w:t>、</w:t>
      </w:r>
      <w:r>
        <w:rPr>
          <w:rFonts w:ascii="微软雅黑" w:eastAsia="微软雅黑" w:hAnsi="微软雅黑" w:hint="eastAsia"/>
          <w:sz w:val="24"/>
          <w:szCs w:val="24"/>
        </w:rPr>
        <w:t xml:space="preserve"> </w:t>
      </w:r>
      <w:r>
        <w:rPr>
          <w:rFonts w:ascii="微软雅黑" w:eastAsia="微软雅黑" w:hAnsi="微软雅黑" w:hint="eastAsia"/>
          <w:sz w:val="24"/>
          <w:szCs w:val="24"/>
        </w:rPr>
        <w:t>《土力学</w:t>
      </w:r>
      <w:r>
        <w:rPr>
          <w:rFonts w:ascii="微软雅黑" w:eastAsia="微软雅黑" w:hAnsi="微软雅黑" w:hint="eastAsia"/>
          <w:sz w:val="24"/>
          <w:szCs w:val="24"/>
        </w:rPr>
        <w:t>与基础工程</w:t>
      </w:r>
      <w:r>
        <w:rPr>
          <w:rFonts w:ascii="微软雅黑" w:eastAsia="微软雅黑" w:hAnsi="微软雅黑" w:hint="eastAsia"/>
          <w:sz w:val="24"/>
          <w:szCs w:val="24"/>
        </w:rPr>
        <w:t>》，赵明华主编，武汉</w:t>
      </w:r>
      <w:r>
        <w:rPr>
          <w:rFonts w:ascii="微软雅黑" w:eastAsia="微软雅黑" w:hAnsi="微软雅黑" w:hint="eastAsia"/>
          <w:sz w:val="24"/>
          <w:szCs w:val="24"/>
        </w:rPr>
        <w:t>理工</w:t>
      </w:r>
      <w:r>
        <w:rPr>
          <w:rFonts w:ascii="微软雅黑" w:eastAsia="微软雅黑" w:hAnsi="微软雅黑" w:hint="eastAsia"/>
          <w:sz w:val="24"/>
          <w:szCs w:val="24"/>
        </w:rPr>
        <w:t>大学出版社</w:t>
      </w:r>
      <w:r>
        <w:rPr>
          <w:rFonts w:ascii="微软雅黑" w:eastAsia="微软雅黑" w:hAnsi="微软雅黑" w:hint="eastAsia"/>
          <w:sz w:val="24"/>
          <w:szCs w:val="24"/>
        </w:rPr>
        <w:t>，</w:t>
      </w:r>
      <w:r>
        <w:rPr>
          <w:rFonts w:ascii="微软雅黑" w:eastAsia="微软雅黑" w:hAnsi="微软雅黑" w:hint="eastAsia"/>
          <w:sz w:val="24"/>
          <w:szCs w:val="24"/>
        </w:rPr>
        <w:t>2014</w:t>
      </w:r>
      <w:r>
        <w:rPr>
          <w:rFonts w:ascii="微软雅黑" w:eastAsia="微软雅黑" w:hAnsi="微软雅黑" w:hint="eastAsia"/>
          <w:sz w:val="24"/>
          <w:szCs w:val="24"/>
        </w:rPr>
        <w:t>。</w:t>
      </w:r>
    </w:p>
    <w:sectPr w:rsidR="004056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50B"/>
    <w:rsid w:val="000911C8"/>
    <w:rsid w:val="00127A78"/>
    <w:rsid w:val="00152263"/>
    <w:rsid w:val="001545E5"/>
    <w:rsid w:val="001D019A"/>
    <w:rsid w:val="001E36D7"/>
    <w:rsid w:val="00224EAA"/>
    <w:rsid w:val="0025150B"/>
    <w:rsid w:val="00261C5F"/>
    <w:rsid w:val="00317672"/>
    <w:rsid w:val="00372F94"/>
    <w:rsid w:val="00384B68"/>
    <w:rsid w:val="004056D0"/>
    <w:rsid w:val="004759BE"/>
    <w:rsid w:val="004A15F6"/>
    <w:rsid w:val="004B7913"/>
    <w:rsid w:val="004D2B3C"/>
    <w:rsid w:val="00500373"/>
    <w:rsid w:val="005046E5"/>
    <w:rsid w:val="005441EC"/>
    <w:rsid w:val="00545494"/>
    <w:rsid w:val="005D54E4"/>
    <w:rsid w:val="005F2CE4"/>
    <w:rsid w:val="005F63C3"/>
    <w:rsid w:val="00632F5F"/>
    <w:rsid w:val="007015C2"/>
    <w:rsid w:val="00754027"/>
    <w:rsid w:val="00824AEA"/>
    <w:rsid w:val="0082518F"/>
    <w:rsid w:val="008B3A8B"/>
    <w:rsid w:val="008C1CD4"/>
    <w:rsid w:val="009E6AD4"/>
    <w:rsid w:val="009E7C29"/>
    <w:rsid w:val="00AE6CB7"/>
    <w:rsid w:val="00B0698A"/>
    <w:rsid w:val="00B44416"/>
    <w:rsid w:val="00C274FD"/>
    <w:rsid w:val="00C76F2A"/>
    <w:rsid w:val="00D856A5"/>
    <w:rsid w:val="00E003A7"/>
    <w:rsid w:val="00E06ED2"/>
    <w:rsid w:val="00E13330"/>
    <w:rsid w:val="00E54DA9"/>
    <w:rsid w:val="00F0169A"/>
    <w:rsid w:val="00F57787"/>
    <w:rsid w:val="00F62D2D"/>
    <w:rsid w:val="06DF151B"/>
    <w:rsid w:val="07327352"/>
    <w:rsid w:val="084F681D"/>
    <w:rsid w:val="42051968"/>
    <w:rsid w:val="58881DB4"/>
    <w:rsid w:val="5F912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5C94B"/>
  <w15:docId w15:val="{9D1B7376-8866-4777-AD5A-4E97F0D8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character" w:styleId="a8">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7DBA60-CAAA-4EA2-987B-37483BD41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148</Words>
  <Characters>848</Characters>
  <Application>Microsoft Office Word</Application>
  <DocSecurity>0</DocSecurity>
  <Lines>7</Lines>
  <Paragraphs>1</Paragraphs>
  <ScaleCrop>false</ScaleCrop>
  <Company>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邢倩</dc:creator>
  <cp:lastModifiedBy>Administrator</cp:lastModifiedBy>
  <cp:revision>35</cp:revision>
  <dcterms:created xsi:type="dcterms:W3CDTF">2019-09-10T06:44:00Z</dcterms:created>
  <dcterms:modified xsi:type="dcterms:W3CDTF">2019-09-28T01:34:00Z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