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373" w:rsidRPr="00C274FD" w:rsidRDefault="00500373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西南石油大学</w:t>
      </w:r>
    </w:p>
    <w:p w:rsidR="00372F94" w:rsidRPr="00C274FD" w:rsidRDefault="00B0698A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20</w:t>
      </w:r>
      <w:r w:rsidRPr="00C274FD">
        <w:rPr>
          <w:rFonts w:ascii="微软雅黑" w:eastAsia="微软雅黑" w:hAnsi="微软雅黑"/>
          <w:b/>
          <w:sz w:val="32"/>
        </w:rPr>
        <w:t>20</w:t>
      </w:r>
      <w:r w:rsidRPr="00C274FD">
        <w:rPr>
          <w:rFonts w:ascii="微软雅黑" w:eastAsia="微软雅黑" w:hAnsi="微软雅黑" w:hint="eastAsia"/>
          <w:b/>
          <w:sz w:val="32"/>
        </w:rPr>
        <w:t>年</w:t>
      </w:r>
      <w:r w:rsidR="000C4463">
        <w:rPr>
          <w:rFonts w:ascii="微软雅黑" w:eastAsia="微软雅黑" w:hAnsi="微软雅黑" w:hint="eastAsia"/>
          <w:b/>
          <w:sz w:val="32"/>
        </w:rPr>
        <w:t>法学</w:t>
      </w:r>
      <w:r w:rsidRPr="00C274FD">
        <w:rPr>
          <w:rFonts w:ascii="微软雅黑" w:eastAsia="微软雅黑" w:hAnsi="微软雅黑" w:hint="eastAsia"/>
          <w:b/>
          <w:sz w:val="32"/>
        </w:rPr>
        <w:t>硕士研究生</w:t>
      </w:r>
      <w:r w:rsidR="00500373" w:rsidRPr="00C274FD">
        <w:rPr>
          <w:rFonts w:ascii="微软雅黑" w:eastAsia="微软雅黑" w:hAnsi="微软雅黑" w:hint="eastAsia"/>
          <w:b/>
          <w:sz w:val="32"/>
        </w:rPr>
        <w:t>招生专业课考试大纲</w:t>
      </w:r>
    </w:p>
    <w:p w:rsidR="004759BE" w:rsidRPr="00F0169A" w:rsidRDefault="00B0698A" w:rsidP="004759BE">
      <w:pPr>
        <w:spacing w:beforeLines="50" w:before="156" w:afterLines="50" w:after="156"/>
        <w:jc w:val="left"/>
        <w:rPr>
          <w:rFonts w:ascii="微软雅黑" w:eastAsia="微软雅黑" w:hAnsi="微软雅黑"/>
          <w:b/>
          <w:sz w:val="24"/>
          <w:szCs w:val="24"/>
        </w:rPr>
      </w:pPr>
      <w:r w:rsidRPr="00F0169A">
        <w:rPr>
          <w:rFonts w:ascii="微软雅黑" w:eastAsia="微软雅黑" w:hAnsi="微软雅黑" w:hint="eastAsia"/>
          <w:b/>
          <w:sz w:val="24"/>
          <w:szCs w:val="24"/>
        </w:rPr>
        <w:t>考试科目名称：</w:t>
      </w:r>
      <w:r w:rsidR="00CF0888" w:rsidRPr="00CF0888">
        <w:rPr>
          <w:rFonts w:ascii="微软雅黑" w:eastAsia="微软雅黑" w:hAnsi="微软雅黑"/>
          <w:b/>
          <w:sz w:val="24"/>
          <w:szCs w:val="24"/>
        </w:rPr>
        <w:t>945法学综合B[民法、刑法、诉讼法(</w:t>
      </w:r>
      <w:proofErr w:type="gramStart"/>
      <w:r w:rsidR="00CF0888" w:rsidRPr="00CF0888">
        <w:rPr>
          <w:rFonts w:ascii="微软雅黑" w:eastAsia="微软雅黑" w:hAnsi="微软雅黑"/>
          <w:b/>
          <w:sz w:val="24"/>
          <w:szCs w:val="24"/>
        </w:rPr>
        <w:t>民诉刑诉</w:t>
      </w:r>
      <w:proofErr w:type="gramEnd"/>
      <w:r w:rsidR="00CF0888" w:rsidRPr="00CF0888">
        <w:rPr>
          <w:rFonts w:ascii="微软雅黑" w:eastAsia="微软雅黑" w:hAnsi="微软雅黑"/>
          <w:b/>
          <w:sz w:val="24"/>
          <w:szCs w:val="24"/>
        </w:rPr>
        <w:t>)]</w:t>
      </w:r>
    </w:p>
    <w:p w:rsidR="00B0698A" w:rsidRPr="00F64263" w:rsidRDefault="004A15F6" w:rsidP="00F64263">
      <w:pPr>
        <w:pStyle w:val="1"/>
        <w:spacing w:before="0" w:after="0" w:line="360" w:lineRule="auto"/>
        <w:rPr>
          <w:rFonts w:ascii="微软雅黑" w:eastAsia="微软雅黑" w:hAnsi="微软雅黑"/>
          <w:sz w:val="24"/>
        </w:rPr>
      </w:pPr>
      <w:r w:rsidRPr="00F64263">
        <w:rPr>
          <w:rFonts w:ascii="微软雅黑" w:eastAsia="微软雅黑" w:hAnsi="微软雅黑" w:hint="eastAsia"/>
          <w:sz w:val="24"/>
        </w:rPr>
        <w:t>一、</w:t>
      </w:r>
      <w:r w:rsidR="000911C8" w:rsidRPr="00F64263">
        <w:rPr>
          <w:rFonts w:ascii="微软雅黑" w:eastAsia="微软雅黑" w:hAnsi="微软雅黑" w:hint="eastAsia"/>
          <w:sz w:val="24"/>
        </w:rPr>
        <w:t>考试性质</w:t>
      </w:r>
    </w:p>
    <w:p w:rsidR="004A15F6" w:rsidRPr="00C274FD" w:rsidRDefault="00CF0888" w:rsidP="008C1CD4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CF0888">
        <w:rPr>
          <w:rFonts w:ascii="微软雅黑" w:eastAsia="微软雅黑" w:hAnsi="微软雅黑"/>
          <w:bCs/>
          <w:sz w:val="24"/>
        </w:rPr>
        <w:t>945法学综合B[民法、刑法、诉讼法(</w:t>
      </w:r>
      <w:proofErr w:type="gramStart"/>
      <w:r w:rsidRPr="00CF0888">
        <w:rPr>
          <w:rFonts w:ascii="微软雅黑" w:eastAsia="微软雅黑" w:hAnsi="微软雅黑"/>
          <w:bCs/>
          <w:sz w:val="24"/>
        </w:rPr>
        <w:t>民诉刑诉</w:t>
      </w:r>
      <w:proofErr w:type="gramEnd"/>
      <w:r w:rsidRPr="00CF0888">
        <w:rPr>
          <w:rFonts w:ascii="微软雅黑" w:eastAsia="微软雅黑" w:hAnsi="微软雅黑"/>
          <w:bCs/>
          <w:sz w:val="24"/>
        </w:rPr>
        <w:t>)]</w:t>
      </w:r>
      <w:r w:rsidR="0082518F">
        <w:rPr>
          <w:rFonts w:ascii="微软雅黑" w:eastAsia="微软雅黑" w:hAnsi="微软雅黑" w:hint="eastAsia"/>
          <w:bCs/>
          <w:sz w:val="24"/>
        </w:rPr>
        <w:t>是</w:t>
      </w:r>
      <w:r w:rsidR="000C4463">
        <w:rPr>
          <w:rFonts w:ascii="微软雅黑" w:eastAsia="微软雅黑" w:hAnsi="微软雅黑" w:hint="eastAsia"/>
          <w:bCs/>
          <w:sz w:val="24"/>
        </w:rPr>
        <w:t>法学</w:t>
      </w:r>
      <w:r w:rsidR="0082518F">
        <w:rPr>
          <w:rFonts w:ascii="微软雅黑" w:eastAsia="微软雅黑" w:hAnsi="微软雅黑" w:hint="eastAsia"/>
          <w:bCs/>
          <w:sz w:val="24"/>
        </w:rPr>
        <w:t>硕士研究生入学考试科目之一。</w:t>
      </w:r>
      <w:proofErr w:type="gramStart"/>
      <w:r w:rsidR="00E06ED2" w:rsidRPr="00C274FD">
        <w:rPr>
          <w:rFonts w:ascii="微软雅黑" w:eastAsia="微软雅黑" w:hAnsi="微软雅黑" w:hint="eastAsia"/>
          <w:bCs/>
          <w:sz w:val="24"/>
        </w:rPr>
        <w:t>本考试</w:t>
      </w:r>
      <w:proofErr w:type="gramEnd"/>
      <w:r w:rsidR="00E06ED2" w:rsidRPr="00C274FD">
        <w:rPr>
          <w:rFonts w:ascii="微软雅黑" w:eastAsia="微软雅黑" w:hAnsi="微软雅黑" w:hint="eastAsia"/>
          <w:bCs/>
          <w:sz w:val="24"/>
        </w:rPr>
        <w:t>大纲的制定力求反映</w:t>
      </w:r>
      <w:r w:rsidR="000C4463">
        <w:rPr>
          <w:rFonts w:ascii="微软雅黑" w:eastAsia="微软雅黑" w:hAnsi="微软雅黑" w:hint="eastAsia"/>
          <w:bCs/>
          <w:sz w:val="24"/>
        </w:rPr>
        <w:t>本硕士点</w:t>
      </w:r>
      <w:r w:rsidR="00E06ED2" w:rsidRPr="00C274FD">
        <w:rPr>
          <w:rFonts w:ascii="微软雅黑" w:eastAsia="微软雅黑" w:hAnsi="微软雅黑" w:hint="eastAsia"/>
          <w:bCs/>
          <w:sz w:val="24"/>
        </w:rPr>
        <w:t>招生类型的特点，科学、公平、准确、规范地测评考生的相关基础知识掌握水平，考生分析问题和解决问题及综合知识运用能力。应考人员</w:t>
      </w:r>
      <w:r w:rsidR="005046E5">
        <w:rPr>
          <w:rFonts w:ascii="微软雅黑" w:eastAsia="微软雅黑" w:hAnsi="微软雅黑" w:hint="eastAsia"/>
          <w:bCs/>
          <w:sz w:val="24"/>
        </w:rPr>
        <w:t>可</w:t>
      </w:r>
      <w:r w:rsidR="00E06ED2" w:rsidRPr="00C274FD">
        <w:rPr>
          <w:rFonts w:ascii="微软雅黑" w:eastAsia="微软雅黑" w:hAnsi="微软雅黑" w:hint="eastAsia"/>
          <w:bCs/>
          <w:sz w:val="24"/>
        </w:rPr>
        <w:t>根据本大纲的内容和要求自行学习相关内容和掌握有关知识。</w:t>
      </w:r>
    </w:p>
    <w:p w:rsidR="00E06ED2" w:rsidRPr="00C274FD" w:rsidRDefault="00E06ED2" w:rsidP="008C1CD4">
      <w:pPr>
        <w:spacing w:line="360" w:lineRule="auto"/>
        <w:ind w:firstLineChars="200" w:firstLine="480"/>
        <w:rPr>
          <w:rFonts w:ascii="微软雅黑" w:eastAsia="微软雅黑" w:hAnsi="微软雅黑"/>
        </w:rPr>
      </w:pPr>
      <w:r w:rsidRPr="00C274FD">
        <w:rPr>
          <w:rFonts w:ascii="微软雅黑" w:eastAsia="微软雅黑" w:hAnsi="微软雅黑" w:hint="eastAsia"/>
          <w:bCs/>
          <w:sz w:val="24"/>
        </w:rPr>
        <w:t>本大纲主要包括</w:t>
      </w:r>
      <w:r w:rsidR="00E66657">
        <w:rPr>
          <w:rFonts w:ascii="微软雅黑" w:eastAsia="微软雅黑" w:hAnsi="微软雅黑" w:hint="eastAsia"/>
          <w:bCs/>
          <w:sz w:val="24"/>
        </w:rPr>
        <w:t>刑</w:t>
      </w:r>
      <w:r w:rsidR="00E66657" w:rsidRPr="00E66657">
        <w:rPr>
          <w:rFonts w:ascii="微软雅黑" w:eastAsia="微软雅黑" w:hAnsi="微软雅黑" w:hint="eastAsia"/>
          <w:bCs/>
          <w:sz w:val="24"/>
        </w:rPr>
        <w:t>法学、民法学、民事诉讼法学、刑事诉讼法学四部分</w:t>
      </w:r>
      <w:r w:rsidR="00F64263">
        <w:rPr>
          <w:rFonts w:ascii="微软雅黑" w:eastAsia="微软雅黑" w:hAnsi="微软雅黑" w:hint="eastAsia"/>
          <w:bCs/>
          <w:sz w:val="24"/>
        </w:rPr>
        <w:t>。</w:t>
      </w:r>
    </w:p>
    <w:p w:rsidR="00B0698A" w:rsidRDefault="00B0698A" w:rsidP="00F64263">
      <w:pPr>
        <w:pStyle w:val="1"/>
        <w:spacing w:before="0" w:after="0" w:line="360" w:lineRule="auto"/>
        <w:rPr>
          <w:rFonts w:ascii="微软雅黑" w:eastAsia="微软雅黑" w:hAnsi="微软雅黑"/>
          <w:sz w:val="24"/>
        </w:rPr>
      </w:pPr>
      <w:r w:rsidRPr="00F64263">
        <w:rPr>
          <w:rFonts w:ascii="微软雅黑" w:eastAsia="微软雅黑" w:hAnsi="微软雅黑" w:hint="eastAsia"/>
          <w:sz w:val="24"/>
        </w:rPr>
        <w:t>二、考试</w:t>
      </w:r>
      <w:r w:rsidR="00545494" w:rsidRPr="00F64263">
        <w:rPr>
          <w:rFonts w:ascii="微软雅黑" w:eastAsia="微软雅黑" w:hAnsi="微软雅黑" w:hint="eastAsia"/>
          <w:sz w:val="24"/>
        </w:rPr>
        <w:t>主要</w:t>
      </w:r>
      <w:r w:rsidRPr="00F64263">
        <w:rPr>
          <w:rFonts w:ascii="微软雅黑" w:eastAsia="微软雅黑" w:hAnsi="微软雅黑" w:hint="eastAsia"/>
          <w:sz w:val="24"/>
        </w:rPr>
        <w:t>内容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第一部分</w:t>
      </w:r>
      <w:r w:rsidRPr="00E66657">
        <w:rPr>
          <w:rFonts w:ascii="微软雅黑" w:eastAsia="微软雅黑" w:hAnsi="微软雅黑"/>
          <w:bCs/>
          <w:sz w:val="24"/>
        </w:rPr>
        <w:t xml:space="preserve"> 刑法学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第一章</w:t>
      </w:r>
      <w:r w:rsidRPr="00E66657">
        <w:rPr>
          <w:rFonts w:ascii="微软雅黑" w:eastAsia="微软雅黑" w:hAnsi="微软雅黑"/>
          <w:bCs/>
          <w:sz w:val="24"/>
        </w:rPr>
        <w:t xml:space="preserve">  </w:t>
      </w:r>
      <w:proofErr w:type="gramStart"/>
      <w:r w:rsidRPr="00E66657">
        <w:rPr>
          <w:rFonts w:ascii="微软雅黑" w:eastAsia="微软雅黑" w:hAnsi="微软雅黑"/>
          <w:bCs/>
          <w:sz w:val="24"/>
        </w:rPr>
        <w:t>绪</w:t>
      </w:r>
      <w:proofErr w:type="gramEnd"/>
      <w:r w:rsidRPr="00E66657">
        <w:rPr>
          <w:rFonts w:ascii="微软雅黑" w:eastAsia="微软雅黑" w:hAnsi="微软雅黑"/>
          <w:bCs/>
          <w:sz w:val="24"/>
        </w:rPr>
        <w:t xml:space="preserve"> 论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刑法概述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刑法的基本原则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刑法的效力范围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第二章</w:t>
      </w:r>
      <w:r w:rsidRPr="00E66657">
        <w:rPr>
          <w:rFonts w:ascii="微软雅黑" w:eastAsia="微软雅黑" w:hAnsi="微软雅黑"/>
          <w:bCs/>
          <w:sz w:val="24"/>
        </w:rPr>
        <w:t xml:space="preserve">  犯罪概念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犯罪的定义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犯罪的基本特征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第三章</w:t>
      </w:r>
      <w:r w:rsidRPr="00E66657">
        <w:rPr>
          <w:rFonts w:ascii="微软雅黑" w:eastAsia="微软雅黑" w:hAnsi="微软雅黑"/>
          <w:bCs/>
          <w:sz w:val="24"/>
        </w:rPr>
        <w:t xml:space="preserve">  犯罪构成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犯罪构成概述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lastRenderedPageBreak/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犯罪客体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犯罪客观方面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 犯罪主体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第五节</w:t>
      </w:r>
      <w:r w:rsidRPr="00E66657">
        <w:rPr>
          <w:rFonts w:ascii="微软雅黑" w:eastAsia="微软雅黑" w:hAnsi="微软雅黑"/>
          <w:bCs/>
          <w:sz w:val="24"/>
        </w:rPr>
        <w:t xml:space="preserve">  犯罪主观方面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第四章</w:t>
      </w:r>
      <w:r w:rsidRPr="00E66657">
        <w:rPr>
          <w:rFonts w:ascii="微软雅黑" w:eastAsia="微软雅黑" w:hAnsi="微软雅黑"/>
          <w:bCs/>
          <w:sz w:val="24"/>
        </w:rPr>
        <w:t xml:space="preserve">  正当化事由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正当化事由概述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正当防卫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紧急避险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第五章</w:t>
      </w:r>
      <w:r w:rsidRPr="00E66657">
        <w:rPr>
          <w:rFonts w:ascii="微软雅黑" w:eastAsia="微软雅黑" w:hAnsi="微软雅黑"/>
          <w:bCs/>
          <w:sz w:val="24"/>
        </w:rPr>
        <w:t xml:space="preserve">  故意犯罪的停止形态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故意犯罪的停止形态概述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犯罪既遂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犯罪预备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 犯罪未遂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第五节</w:t>
      </w:r>
      <w:r w:rsidRPr="00E66657">
        <w:rPr>
          <w:rFonts w:ascii="微软雅黑" w:eastAsia="微软雅黑" w:hAnsi="微软雅黑"/>
          <w:bCs/>
          <w:sz w:val="24"/>
        </w:rPr>
        <w:t xml:space="preserve">  犯罪中止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第六章</w:t>
      </w:r>
      <w:r w:rsidRPr="00E66657">
        <w:rPr>
          <w:rFonts w:ascii="微软雅黑" w:eastAsia="微软雅黑" w:hAnsi="微软雅黑"/>
          <w:bCs/>
          <w:sz w:val="24"/>
        </w:rPr>
        <w:t xml:space="preserve">  共同犯罪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共同犯罪的概念及其构成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共同犯罪的形式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共同犯罪人的种类及其刑事责任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第七章</w:t>
      </w:r>
      <w:r w:rsidRPr="00E66657">
        <w:rPr>
          <w:rFonts w:ascii="微软雅黑" w:eastAsia="微软雅黑" w:hAnsi="微软雅黑"/>
          <w:bCs/>
          <w:sz w:val="24"/>
        </w:rPr>
        <w:t xml:space="preserve">  </w:t>
      </w:r>
      <w:proofErr w:type="gramStart"/>
      <w:r w:rsidRPr="00E66657">
        <w:rPr>
          <w:rFonts w:ascii="微软雅黑" w:eastAsia="微软雅黑" w:hAnsi="微软雅黑"/>
          <w:bCs/>
          <w:sz w:val="24"/>
        </w:rPr>
        <w:t>罪数形态</w:t>
      </w:r>
      <w:proofErr w:type="gramEnd"/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</w:t>
      </w:r>
      <w:proofErr w:type="gramStart"/>
      <w:r w:rsidRPr="00E66657">
        <w:rPr>
          <w:rFonts w:ascii="微软雅黑" w:eastAsia="微软雅黑" w:hAnsi="微软雅黑"/>
          <w:bCs/>
          <w:sz w:val="24"/>
        </w:rPr>
        <w:t>罪数形态</w:t>
      </w:r>
      <w:proofErr w:type="gramEnd"/>
      <w:r w:rsidRPr="00E66657">
        <w:rPr>
          <w:rFonts w:ascii="微软雅黑" w:eastAsia="微软雅黑" w:hAnsi="微软雅黑"/>
          <w:bCs/>
          <w:sz w:val="24"/>
        </w:rPr>
        <w:t>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实质的一罪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法定的一罪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lastRenderedPageBreak/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 处断的一罪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第八章</w:t>
      </w:r>
      <w:r w:rsidRPr="00E66657">
        <w:rPr>
          <w:rFonts w:ascii="微软雅黑" w:eastAsia="微软雅黑" w:hAnsi="微软雅黑"/>
          <w:bCs/>
          <w:sz w:val="24"/>
        </w:rPr>
        <w:t xml:space="preserve">  刑事责任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刑事责任概述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刑事责任的根据和解决方式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第九章</w:t>
      </w:r>
      <w:r w:rsidRPr="00E66657">
        <w:rPr>
          <w:rFonts w:ascii="微软雅黑" w:eastAsia="微软雅黑" w:hAnsi="微软雅黑"/>
          <w:bCs/>
          <w:sz w:val="24"/>
        </w:rPr>
        <w:t xml:space="preserve">  刑罚概述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刑罚的概念和特征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刑罚的功能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刑罚目的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第十章</w:t>
      </w:r>
      <w:r w:rsidRPr="00E66657">
        <w:rPr>
          <w:rFonts w:ascii="微软雅黑" w:eastAsia="微软雅黑" w:hAnsi="微软雅黑"/>
          <w:bCs/>
          <w:sz w:val="24"/>
        </w:rPr>
        <w:t xml:space="preserve">  我国刑罚的种类和体系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刑罚种类概述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主刑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附加刑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第十一章</w:t>
      </w:r>
      <w:r w:rsidRPr="00E66657">
        <w:rPr>
          <w:rFonts w:ascii="微软雅黑" w:eastAsia="微软雅黑" w:hAnsi="微软雅黑"/>
          <w:bCs/>
          <w:sz w:val="24"/>
        </w:rPr>
        <w:t xml:space="preserve">   量刑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量刑的概念和原则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量刑情节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量刑制度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第十二章</w:t>
      </w:r>
      <w:r w:rsidRPr="00E66657">
        <w:rPr>
          <w:rFonts w:ascii="微软雅黑" w:eastAsia="微软雅黑" w:hAnsi="微软雅黑"/>
          <w:bCs/>
          <w:sz w:val="24"/>
        </w:rPr>
        <w:t xml:space="preserve">   刑罚执行制度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减刑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假释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第十三章</w:t>
      </w:r>
      <w:r w:rsidRPr="00E66657">
        <w:rPr>
          <w:rFonts w:ascii="微软雅黑" w:eastAsia="微软雅黑" w:hAnsi="微软雅黑"/>
          <w:bCs/>
          <w:sz w:val="24"/>
        </w:rPr>
        <w:t xml:space="preserve">   刑罚消灭制度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刑罚消灭概述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时效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lastRenderedPageBreak/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赦免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第十四章</w:t>
      </w:r>
      <w:r w:rsidRPr="00E66657">
        <w:rPr>
          <w:rFonts w:ascii="微软雅黑" w:eastAsia="微软雅黑" w:hAnsi="微软雅黑"/>
          <w:bCs/>
          <w:sz w:val="24"/>
        </w:rPr>
        <w:t xml:space="preserve">   刑法各论概述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刑法各论的研究对象和体系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罪状、罪名、法定刑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第十五章</w:t>
      </w:r>
      <w:r w:rsidRPr="00E66657">
        <w:rPr>
          <w:rFonts w:ascii="微软雅黑" w:eastAsia="微软雅黑" w:hAnsi="微软雅黑"/>
          <w:bCs/>
          <w:sz w:val="24"/>
        </w:rPr>
        <w:t xml:space="preserve">   危害国家安全犯罪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危害国家安全罪概述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本章要求掌握的内容 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分裂国家罪，煽动分裂国家罪，间谍罪，为境外窃取、刺探、收买、非法提供国家秘密、情报罪等犯罪的概念、构成特征，认定这些犯罪时注意区分罪与非罪、此罪与彼罪的界限。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第十六章</w:t>
      </w:r>
      <w:r w:rsidRPr="00E66657">
        <w:rPr>
          <w:rFonts w:ascii="微软雅黑" w:eastAsia="微软雅黑" w:hAnsi="微软雅黑"/>
          <w:bCs/>
          <w:sz w:val="24"/>
        </w:rPr>
        <w:t xml:space="preserve">   危害公共安全罪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ab/>
        <w:t xml:space="preserve"> 危害公共安全罪概述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ab/>
        <w:t xml:space="preserve">本章要求掌握的内容 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放火罪，爆炸罪，投放危险物质罪，以危险方法危害公共安全罪，破坏交通工具罪，破坏交通设施罪，组织、领导、参加恐怖组织罪，劫持航空器罪，非法制造、买卖、运输、邮寄、储存枪支、弹药、爆炸物罪，违规制造、销售枪支罪，非法持有、私藏枪支、弹药罪，交通肇事罪，危险驾驶罪，重大责任事故罪，强令违章冒险作业罪等犯罪的概念、构成特征，认定这些犯罪时注意区分罪与非罪、此罪与彼罪的界限。</w:t>
      </w:r>
      <w:r w:rsidRPr="00E66657">
        <w:rPr>
          <w:rFonts w:ascii="微软雅黑" w:eastAsia="微软雅黑" w:hAnsi="微软雅黑"/>
          <w:bCs/>
          <w:sz w:val="24"/>
        </w:rPr>
        <w:t xml:space="preserve">   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第十七章</w:t>
      </w:r>
      <w:r w:rsidRPr="00E66657">
        <w:rPr>
          <w:rFonts w:ascii="微软雅黑" w:eastAsia="微软雅黑" w:hAnsi="微软雅黑"/>
          <w:bCs/>
          <w:sz w:val="24"/>
        </w:rPr>
        <w:t xml:space="preserve">  破坏社会主义市场经济秩序罪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ab/>
        <w:t xml:space="preserve">  破坏社会主义市场经济秩序罪概述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本章要求掌握的内容 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lastRenderedPageBreak/>
        <w:t>生产、销售伪劣产品罪，生产、销售假药罪，走私普通货物、物品罪，非国家工作人员受贿罪，伪造货币罪，骗取贷款、票据承兑、金融票证罪，妨害信用卡管理罪，窃取、收买、非法提供信用卡信息罪，内幕交易、泄露内幕信息罪，洗钱罪，集资诈骗罪，保险诈骗罪，偷税罪，抗税罪，虚开增值税专用发票、用于骗取出口退税、抵扣税款发票罪，假冒注册商标罪，侵犯著作杈罪，销售侵权复制品罪，侵犯商业秘密罪，合同诈骗罪，非法经营罪等犯罪的概念、构成特征，认定这些犯罪时注意区分罪与非罪、此罪与彼罪的界限。</w:t>
      </w:r>
      <w:r w:rsidRPr="00E66657">
        <w:rPr>
          <w:rFonts w:ascii="微软雅黑" w:eastAsia="微软雅黑" w:hAnsi="微软雅黑"/>
          <w:bCs/>
          <w:sz w:val="24"/>
        </w:rPr>
        <w:t xml:space="preserve">  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第十八章</w:t>
      </w:r>
      <w:r w:rsidRPr="00E66657">
        <w:rPr>
          <w:rFonts w:ascii="微软雅黑" w:eastAsia="微软雅黑" w:hAnsi="微软雅黑"/>
          <w:bCs/>
          <w:sz w:val="24"/>
        </w:rPr>
        <w:t xml:space="preserve">  侵犯公民人身权利、民主权利罪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侵犯公民人身权利、民主权利罪概述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本章要求掌握的内容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故意杀人罪，过失致人死亡罪，故意伤害罪，强奸罪，强制猥亵、侮辱妇女罪，非法拘禁罪，绑架罪，拐卖妇女、儿童罪，收买被拐卖妇女、儿童罪，雇佣童工从事危重劳动罪，诬告陷害罪，侮辱罪，诽谤罪，刑讯逼供罪，报复陷害罪，破坏选举罪，重婚罪，虐待罪，遗弃罪等犯罪的概念、构成特征，认定这些犯罪时注意区分罪与非罪、此罪与彼罪的界限。</w:t>
      </w:r>
      <w:r w:rsidRPr="00E66657">
        <w:rPr>
          <w:rFonts w:ascii="微软雅黑" w:eastAsia="微软雅黑" w:hAnsi="微软雅黑"/>
          <w:bCs/>
          <w:sz w:val="24"/>
        </w:rPr>
        <w:t xml:space="preserve"> 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第十九章</w:t>
      </w:r>
      <w:r w:rsidRPr="00E66657">
        <w:rPr>
          <w:rFonts w:ascii="微软雅黑" w:eastAsia="微软雅黑" w:hAnsi="微软雅黑"/>
          <w:bCs/>
          <w:sz w:val="24"/>
        </w:rPr>
        <w:t xml:space="preserve">  侵犯财产罪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侵犯财产罪概述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本章要求掌握的内容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抢劫罪、盗窃罪、诈骗罪、抢夺罪、侵占罪、职务侵占罪、挪用资金罪、敲诈勒索罪、故意毁坏财物罪等犯罪的概念、构成特征，认定这些犯罪时注意区分罪与非罪、此罪与彼罪的界限。</w:t>
      </w:r>
      <w:r w:rsidRPr="00E66657">
        <w:rPr>
          <w:rFonts w:ascii="微软雅黑" w:eastAsia="微软雅黑" w:hAnsi="微软雅黑"/>
          <w:bCs/>
          <w:sz w:val="24"/>
        </w:rPr>
        <w:t xml:space="preserve"> 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第二十章</w:t>
      </w:r>
      <w:r w:rsidRPr="00E66657">
        <w:rPr>
          <w:rFonts w:ascii="微软雅黑" w:eastAsia="微软雅黑" w:hAnsi="微软雅黑"/>
          <w:bCs/>
          <w:sz w:val="24"/>
        </w:rPr>
        <w:t xml:space="preserve">  妨害社会管理秩序罪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lastRenderedPageBreak/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妨害社会管理秩序罪概述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本章要求掌握的内容 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妨害公务罪，伪造、变造、买卖国家机关公文、证件、印章罪，招摇撞骗罪，非法获取国家秘密罪，投放虚假危险物质罪、编造、故意传播虚假恐怖信息罪，聚众斗殴罪，寻衅滋事罪，组织、领导、参加黑社会性质组织罪，赌博罪，伪证罪，窝藏、包庇罪，掩饰、隐瞒犯罪所得、犯罪所得收益罪，拒不执行判决、裁定罪，脱逃罪，医疗事故罪，非法行医罪，重大环境污染事故罪，走私、贩卖、运输、制造毒品罪，非法持有毒品罪，组织卖淫罪，强迫卖淫罪，传播性病罪，嫖宿幼女罪，制作、复制、出版、贩卖、传播淫秽物品牟利罪，传播淫秽物品罪等犯罪的概念、构成特征，认定这些犯罪时注意区分罪与非罪、此罪与彼罪的界限。</w:t>
      </w:r>
      <w:r w:rsidRPr="00E66657">
        <w:rPr>
          <w:rFonts w:ascii="微软雅黑" w:eastAsia="微软雅黑" w:hAnsi="微软雅黑"/>
          <w:bCs/>
          <w:sz w:val="24"/>
        </w:rPr>
        <w:t xml:space="preserve"> 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第二十一章</w:t>
      </w:r>
      <w:r w:rsidRPr="00E66657">
        <w:rPr>
          <w:rFonts w:ascii="微软雅黑" w:eastAsia="微软雅黑" w:hAnsi="微软雅黑"/>
          <w:bCs/>
          <w:sz w:val="24"/>
        </w:rPr>
        <w:t xml:space="preserve">  危害国防利益罪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危害国防利益罪概述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本章要求掌握的内容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阻碍军人执行职务罪，破坏武器装备、军事设施、军事通信罪，冒充军人招摇撞骗罪，接送不合格兵员罪等犯罪的概念、构成特征，认定这些犯罪时注意区分罪与非罪、此罪与彼罪的界限。</w:t>
      </w:r>
      <w:r w:rsidRPr="00E66657">
        <w:rPr>
          <w:rFonts w:ascii="微软雅黑" w:eastAsia="微软雅黑" w:hAnsi="微软雅黑"/>
          <w:bCs/>
          <w:sz w:val="24"/>
        </w:rPr>
        <w:t xml:space="preserve"> 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第二十二章</w:t>
      </w:r>
      <w:r w:rsidRPr="00E66657">
        <w:rPr>
          <w:rFonts w:ascii="微软雅黑" w:eastAsia="微软雅黑" w:hAnsi="微软雅黑"/>
          <w:bCs/>
          <w:sz w:val="24"/>
        </w:rPr>
        <w:t xml:space="preserve"> 贪污贿赂罪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贪污贿赂罪概述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本章要求掌握的内容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贪污罪，挪用公款罪，受贿罪，利用影响力受贿罪，行贿罪，巨额财产来源不明罪的概念、构成特征，认定这些犯罪时注意区分罪与非罪、此罪与彼罪的界</w:t>
      </w:r>
      <w:r w:rsidRPr="00E66657">
        <w:rPr>
          <w:rFonts w:ascii="微软雅黑" w:eastAsia="微软雅黑" w:hAnsi="微软雅黑" w:hint="eastAsia"/>
          <w:bCs/>
          <w:sz w:val="24"/>
        </w:rPr>
        <w:lastRenderedPageBreak/>
        <w:t>限。</w:t>
      </w:r>
      <w:r w:rsidRPr="00E66657">
        <w:rPr>
          <w:rFonts w:ascii="微软雅黑" w:eastAsia="微软雅黑" w:hAnsi="微软雅黑"/>
          <w:bCs/>
          <w:sz w:val="24"/>
        </w:rPr>
        <w:t xml:space="preserve"> 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第二十三章</w:t>
      </w:r>
      <w:r w:rsidRPr="00E66657">
        <w:rPr>
          <w:rFonts w:ascii="微软雅黑" w:eastAsia="微软雅黑" w:hAnsi="微软雅黑"/>
          <w:bCs/>
          <w:sz w:val="24"/>
        </w:rPr>
        <w:t xml:space="preserve">  渎职罪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渎职罪概述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本章要求掌握的内容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滥用职权罪，玩忽职守罪，故意泄露国家秘密罪，徇私枉法罪，民事、行政枉法裁判罪，执行判决、裁定失职罪，执行判决、裁定滥用职权罪，私放在押人员罪，食品监管渎职罪、放纵制售伪劣商品犯罪行为罪等犯罪的概念、构成特征，认定这些犯罪时注意区分罪与非罪、此罪与彼罪的界限。</w:t>
      </w:r>
      <w:r w:rsidRPr="00E66657">
        <w:rPr>
          <w:rFonts w:ascii="微软雅黑" w:eastAsia="微软雅黑" w:hAnsi="微软雅黑"/>
          <w:bCs/>
          <w:sz w:val="24"/>
        </w:rPr>
        <w:t xml:space="preserve"> 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第二十四章</w:t>
      </w:r>
      <w:r w:rsidRPr="00E66657">
        <w:rPr>
          <w:rFonts w:ascii="微软雅黑" w:eastAsia="微软雅黑" w:hAnsi="微软雅黑"/>
          <w:bCs/>
          <w:sz w:val="24"/>
        </w:rPr>
        <w:t xml:space="preserve">  军人违反职责罪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军人违反职责罪概述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本章要求掌握的内容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战时违抗命令罪，阻碍执行军事职务罪，非法获取军事秘密罪，战时自伤罪，盗窃、抢夺武器装备、军用物资罪，虐待部署罪等犯罪的概念、构成特征，认定这些犯罪时注意区分罪与非罪、此罪与彼罪的界限。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第二部分</w:t>
      </w:r>
      <w:r w:rsidRPr="00E66657">
        <w:rPr>
          <w:rFonts w:ascii="微软雅黑" w:eastAsia="微软雅黑" w:hAnsi="微软雅黑"/>
          <w:bCs/>
          <w:sz w:val="24"/>
        </w:rPr>
        <w:t xml:space="preserve">  民法学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第一章</w:t>
      </w:r>
      <w:r w:rsidRPr="00E66657">
        <w:rPr>
          <w:rFonts w:ascii="微软雅黑" w:eastAsia="微软雅黑" w:hAnsi="微软雅黑"/>
          <w:bCs/>
          <w:sz w:val="24"/>
        </w:rPr>
        <w:t xml:space="preserve">    绪论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民法概述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民法的调整对象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民法的基本原则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第二章</w:t>
      </w:r>
      <w:r w:rsidRPr="00E66657">
        <w:rPr>
          <w:rFonts w:ascii="微软雅黑" w:eastAsia="微软雅黑" w:hAnsi="微软雅黑"/>
          <w:bCs/>
          <w:sz w:val="24"/>
        </w:rPr>
        <w:t xml:space="preserve">  民事法律关系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民事法律关系概述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民事法律关系的要素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lastRenderedPageBreak/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民事权利与民事义务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 物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第五节</w:t>
      </w:r>
      <w:r w:rsidRPr="00E66657">
        <w:rPr>
          <w:rFonts w:ascii="微软雅黑" w:eastAsia="微软雅黑" w:hAnsi="微软雅黑"/>
          <w:bCs/>
          <w:sz w:val="24"/>
        </w:rPr>
        <w:t xml:space="preserve">  民事法律事实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第三章</w:t>
      </w:r>
      <w:r w:rsidRPr="00E66657">
        <w:rPr>
          <w:rFonts w:ascii="微软雅黑" w:eastAsia="微软雅黑" w:hAnsi="微软雅黑"/>
          <w:bCs/>
          <w:sz w:val="24"/>
        </w:rPr>
        <w:t xml:space="preserve">  自然人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自然人的民事权利能力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自然人的民事行为能力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监护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 宣告失踪和宣告死亡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第五节</w:t>
      </w:r>
      <w:r w:rsidRPr="00E66657">
        <w:rPr>
          <w:rFonts w:ascii="微软雅黑" w:eastAsia="微软雅黑" w:hAnsi="微软雅黑"/>
          <w:bCs/>
          <w:sz w:val="24"/>
        </w:rPr>
        <w:t xml:space="preserve">  个体工商户、农村承包经营户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第六节</w:t>
      </w:r>
      <w:r w:rsidRPr="00E66657">
        <w:rPr>
          <w:rFonts w:ascii="微软雅黑" w:eastAsia="微软雅黑" w:hAnsi="微软雅黑"/>
          <w:bCs/>
          <w:sz w:val="24"/>
        </w:rPr>
        <w:t xml:space="preserve">  个人合伙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第四章</w:t>
      </w:r>
      <w:r w:rsidRPr="00E66657">
        <w:rPr>
          <w:rFonts w:ascii="微软雅黑" w:eastAsia="微软雅黑" w:hAnsi="微软雅黑"/>
          <w:bCs/>
          <w:sz w:val="24"/>
        </w:rPr>
        <w:t xml:space="preserve">  法人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法人概述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法人的民事能力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法人的成立、变更和终止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第五章</w:t>
      </w:r>
      <w:r w:rsidRPr="00E66657">
        <w:rPr>
          <w:rFonts w:ascii="微软雅黑" w:eastAsia="微软雅黑" w:hAnsi="微软雅黑"/>
          <w:bCs/>
          <w:sz w:val="24"/>
        </w:rPr>
        <w:t xml:space="preserve">  非法人组织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非法人组织概述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合伙企业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第六章</w:t>
      </w:r>
      <w:r w:rsidRPr="00E66657">
        <w:rPr>
          <w:rFonts w:ascii="微软雅黑" w:eastAsia="微软雅黑" w:hAnsi="微软雅黑"/>
          <w:bCs/>
          <w:sz w:val="24"/>
        </w:rPr>
        <w:t xml:space="preserve">  民事法律行为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 民事法律行为概述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 民事法律行为的分类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 意思表示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 民事法律行为的成立与生效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lastRenderedPageBreak/>
        <w:t>第五节</w:t>
      </w:r>
      <w:r w:rsidRPr="00E66657">
        <w:rPr>
          <w:rFonts w:ascii="微软雅黑" w:eastAsia="微软雅黑" w:hAnsi="微软雅黑"/>
          <w:bCs/>
          <w:sz w:val="24"/>
        </w:rPr>
        <w:t xml:space="preserve">  附条件和附期限的民事法律行为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第六节</w:t>
      </w:r>
      <w:r w:rsidRPr="00E66657">
        <w:rPr>
          <w:rFonts w:ascii="微软雅黑" w:eastAsia="微软雅黑" w:hAnsi="微软雅黑"/>
          <w:bCs/>
          <w:sz w:val="24"/>
        </w:rPr>
        <w:t xml:space="preserve">  无效民事行为和可变更、可撤销的民事行为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第七节</w:t>
      </w:r>
      <w:r w:rsidRPr="00E66657">
        <w:rPr>
          <w:rFonts w:ascii="微软雅黑" w:eastAsia="微软雅黑" w:hAnsi="微软雅黑"/>
          <w:bCs/>
          <w:sz w:val="24"/>
        </w:rPr>
        <w:t xml:space="preserve">  效力待定的民事行为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第七章</w:t>
      </w:r>
      <w:r w:rsidRPr="00E66657">
        <w:rPr>
          <w:rFonts w:ascii="微软雅黑" w:eastAsia="微软雅黑" w:hAnsi="微软雅黑"/>
          <w:bCs/>
          <w:sz w:val="24"/>
        </w:rPr>
        <w:t xml:space="preserve">  代理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代理概述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代理的种类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代理权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 无权代理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第五节</w:t>
      </w:r>
      <w:r w:rsidRPr="00E66657">
        <w:rPr>
          <w:rFonts w:ascii="微软雅黑" w:eastAsia="微软雅黑" w:hAnsi="微软雅黑"/>
          <w:bCs/>
          <w:sz w:val="24"/>
        </w:rPr>
        <w:t xml:space="preserve">  代理关系的终止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第八章</w:t>
      </w:r>
      <w:r w:rsidRPr="00E66657">
        <w:rPr>
          <w:rFonts w:ascii="微软雅黑" w:eastAsia="微软雅黑" w:hAnsi="微软雅黑"/>
          <w:bCs/>
          <w:sz w:val="24"/>
        </w:rPr>
        <w:t xml:space="preserve">  时效与期间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时效概述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诉讼时效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期间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第九章</w:t>
      </w:r>
      <w:r w:rsidRPr="00E66657">
        <w:rPr>
          <w:rFonts w:ascii="微软雅黑" w:eastAsia="微软雅黑" w:hAnsi="微软雅黑"/>
          <w:bCs/>
          <w:sz w:val="24"/>
        </w:rPr>
        <w:t xml:space="preserve">  物权的一般原理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物权概述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物权法的基本原则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物权的变动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 物权的保护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第十章</w:t>
      </w:r>
      <w:r w:rsidRPr="00E66657">
        <w:rPr>
          <w:rFonts w:ascii="微软雅黑" w:eastAsia="微软雅黑" w:hAnsi="微软雅黑"/>
          <w:bCs/>
          <w:sz w:val="24"/>
        </w:rPr>
        <w:t xml:space="preserve">  所有权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所有权概述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所有权的内容和限制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所有权的取得、转移和消灭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lastRenderedPageBreak/>
        <w:t>第十一章</w:t>
      </w:r>
      <w:r w:rsidRPr="00E66657">
        <w:rPr>
          <w:rFonts w:ascii="微软雅黑" w:eastAsia="微软雅黑" w:hAnsi="微软雅黑"/>
          <w:bCs/>
          <w:sz w:val="24"/>
        </w:rPr>
        <w:t xml:space="preserve">  共有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共有概述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按份共有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共同共有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第十二章</w:t>
      </w:r>
      <w:r w:rsidRPr="00E66657">
        <w:rPr>
          <w:rFonts w:ascii="微软雅黑" w:eastAsia="微软雅黑" w:hAnsi="微软雅黑"/>
          <w:bCs/>
          <w:sz w:val="24"/>
        </w:rPr>
        <w:t xml:space="preserve">  建筑物区分所有权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建筑物区分所有权概述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建筑物区分所有权的内容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第十三章</w:t>
      </w:r>
      <w:r w:rsidRPr="00E66657">
        <w:rPr>
          <w:rFonts w:ascii="微软雅黑" w:eastAsia="微软雅黑" w:hAnsi="微软雅黑"/>
          <w:bCs/>
          <w:sz w:val="24"/>
        </w:rPr>
        <w:t xml:space="preserve">  相邻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相邻关系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相邻关系的处理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几种主要的相部关系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第十四章</w:t>
      </w:r>
      <w:r w:rsidRPr="00E66657">
        <w:rPr>
          <w:rFonts w:ascii="微软雅黑" w:eastAsia="微软雅黑" w:hAnsi="微软雅黑"/>
          <w:bCs/>
          <w:sz w:val="24"/>
        </w:rPr>
        <w:t xml:space="preserve">  用益物权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用益物权概述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土地承包经营权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建设用地使用权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 宅基地使用权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第五节</w:t>
      </w:r>
      <w:r w:rsidRPr="00E66657">
        <w:rPr>
          <w:rFonts w:ascii="微软雅黑" w:eastAsia="微软雅黑" w:hAnsi="微软雅黑"/>
          <w:bCs/>
          <w:sz w:val="24"/>
        </w:rPr>
        <w:t xml:space="preserve">  地役权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第十五章</w:t>
      </w:r>
      <w:r w:rsidRPr="00E66657">
        <w:rPr>
          <w:rFonts w:ascii="微软雅黑" w:eastAsia="微软雅黑" w:hAnsi="微软雅黑"/>
          <w:bCs/>
          <w:sz w:val="24"/>
        </w:rPr>
        <w:t xml:space="preserve">  担保物权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担保物权概述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抵钾权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质权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 留置权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lastRenderedPageBreak/>
        <w:t>第十六章</w:t>
      </w:r>
      <w:r w:rsidRPr="00E66657">
        <w:rPr>
          <w:rFonts w:ascii="微软雅黑" w:eastAsia="微软雅黑" w:hAnsi="微软雅黑"/>
          <w:bCs/>
          <w:sz w:val="24"/>
        </w:rPr>
        <w:t xml:space="preserve">  占有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第十七章</w:t>
      </w:r>
      <w:r w:rsidRPr="00E66657">
        <w:rPr>
          <w:rFonts w:ascii="微软雅黑" w:eastAsia="微软雅黑" w:hAnsi="微软雅黑"/>
          <w:bCs/>
          <w:sz w:val="24"/>
        </w:rPr>
        <w:t xml:space="preserve">  债权概述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债的概述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债的发生、变更和消灭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不当得利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 无因管理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第十八章</w:t>
      </w:r>
      <w:r w:rsidRPr="00E66657">
        <w:rPr>
          <w:rFonts w:ascii="微软雅黑" w:eastAsia="微软雅黑" w:hAnsi="微软雅黑"/>
          <w:bCs/>
          <w:sz w:val="24"/>
        </w:rPr>
        <w:t xml:space="preserve">  合同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合同概述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合同的订立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合同的效力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 合同的履行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第五节</w:t>
      </w:r>
      <w:r w:rsidRPr="00E66657">
        <w:rPr>
          <w:rFonts w:ascii="微软雅黑" w:eastAsia="微软雅黑" w:hAnsi="微软雅黑"/>
          <w:bCs/>
          <w:sz w:val="24"/>
        </w:rPr>
        <w:t xml:space="preserve">  合同的变更和解除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第六节</w:t>
      </w:r>
      <w:r w:rsidRPr="00E66657">
        <w:rPr>
          <w:rFonts w:ascii="微软雅黑" w:eastAsia="微软雅黑" w:hAnsi="微软雅黑"/>
          <w:bCs/>
          <w:sz w:val="24"/>
        </w:rPr>
        <w:t xml:space="preserve">  合同的担保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第七节</w:t>
      </w:r>
      <w:r w:rsidRPr="00E66657">
        <w:rPr>
          <w:rFonts w:ascii="微软雅黑" w:eastAsia="微软雅黑" w:hAnsi="微软雅黑"/>
          <w:bCs/>
          <w:sz w:val="24"/>
        </w:rPr>
        <w:t xml:space="preserve">  违约责任 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第八节</w:t>
      </w:r>
      <w:r w:rsidRPr="00E66657">
        <w:rPr>
          <w:rFonts w:ascii="微软雅黑" w:eastAsia="微软雅黑" w:hAnsi="微软雅黑"/>
          <w:bCs/>
          <w:sz w:val="24"/>
        </w:rPr>
        <w:t xml:space="preserve">  合同的解释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第九节</w:t>
      </w:r>
      <w:r w:rsidRPr="00E66657">
        <w:rPr>
          <w:rFonts w:ascii="微软雅黑" w:eastAsia="微软雅黑" w:hAnsi="微软雅黑"/>
          <w:bCs/>
          <w:sz w:val="24"/>
        </w:rPr>
        <w:t xml:space="preserve">  买卖合同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第十节</w:t>
      </w:r>
      <w:r w:rsidRPr="00E66657">
        <w:rPr>
          <w:rFonts w:ascii="微软雅黑" w:eastAsia="微软雅黑" w:hAnsi="微软雅黑"/>
          <w:bCs/>
          <w:sz w:val="24"/>
        </w:rPr>
        <w:t xml:space="preserve">  其他几类主要合同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第十九章</w:t>
      </w:r>
      <w:r w:rsidRPr="00E66657">
        <w:rPr>
          <w:rFonts w:ascii="微软雅黑" w:eastAsia="微软雅黑" w:hAnsi="微软雅黑"/>
          <w:bCs/>
          <w:sz w:val="24"/>
        </w:rPr>
        <w:t xml:space="preserve">  人身权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人身权概述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人格权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身份权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第二十章</w:t>
      </w:r>
      <w:r w:rsidRPr="00E66657">
        <w:rPr>
          <w:rFonts w:ascii="微软雅黑" w:eastAsia="微软雅黑" w:hAnsi="微软雅黑"/>
          <w:bCs/>
          <w:sz w:val="24"/>
        </w:rPr>
        <w:t xml:space="preserve">  知识产权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lastRenderedPageBreak/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  知识产权概述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著作权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专利权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 商标权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第五节</w:t>
      </w:r>
      <w:r w:rsidRPr="00E66657">
        <w:rPr>
          <w:rFonts w:ascii="微软雅黑" w:eastAsia="微软雅黑" w:hAnsi="微软雅黑"/>
          <w:bCs/>
          <w:sz w:val="24"/>
        </w:rPr>
        <w:t xml:space="preserve">  知识产权其他相关问题 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第二十一章</w:t>
      </w:r>
      <w:r w:rsidRPr="00E66657">
        <w:rPr>
          <w:rFonts w:ascii="微软雅黑" w:eastAsia="微软雅黑" w:hAnsi="微软雅黑"/>
          <w:bCs/>
          <w:sz w:val="24"/>
        </w:rPr>
        <w:t xml:space="preserve">  婚姻家庭与继承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婚姻家庭法概述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亲属制度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婚姻的成立与婚姻的效力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 夫妻关系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第五节</w:t>
      </w:r>
      <w:r w:rsidRPr="00E66657">
        <w:rPr>
          <w:rFonts w:ascii="微软雅黑" w:eastAsia="微软雅黑" w:hAnsi="微软雅黑"/>
          <w:bCs/>
          <w:sz w:val="24"/>
        </w:rPr>
        <w:t xml:space="preserve">  婚姻的终止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第六节</w:t>
      </w:r>
      <w:r w:rsidRPr="00E66657">
        <w:rPr>
          <w:rFonts w:ascii="微软雅黑" w:eastAsia="微软雅黑" w:hAnsi="微软雅黑"/>
          <w:bCs/>
          <w:sz w:val="24"/>
        </w:rPr>
        <w:t xml:space="preserve">  其他家庭成员间的关系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第七节</w:t>
      </w:r>
      <w:r w:rsidRPr="00E66657">
        <w:rPr>
          <w:rFonts w:ascii="微软雅黑" w:eastAsia="微软雅黑" w:hAnsi="微软雅黑"/>
          <w:bCs/>
          <w:sz w:val="24"/>
        </w:rPr>
        <w:t xml:space="preserve">   继承法概述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第八节</w:t>
      </w:r>
      <w:r w:rsidRPr="00E66657">
        <w:rPr>
          <w:rFonts w:ascii="微软雅黑" w:eastAsia="微软雅黑" w:hAnsi="微软雅黑"/>
          <w:bCs/>
          <w:sz w:val="24"/>
        </w:rPr>
        <w:t xml:space="preserve">  法定继承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第九节</w:t>
      </w:r>
      <w:r w:rsidRPr="00E66657">
        <w:rPr>
          <w:rFonts w:ascii="微软雅黑" w:eastAsia="微软雅黑" w:hAnsi="微软雅黑"/>
          <w:bCs/>
          <w:sz w:val="24"/>
        </w:rPr>
        <w:t xml:space="preserve">  遗嘱继承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第十节</w:t>
      </w:r>
      <w:r w:rsidRPr="00E66657">
        <w:rPr>
          <w:rFonts w:ascii="微软雅黑" w:eastAsia="微软雅黑" w:hAnsi="微软雅黑"/>
          <w:bCs/>
          <w:sz w:val="24"/>
        </w:rPr>
        <w:t xml:space="preserve">  继承的开始与遗产的处理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第二十二章</w:t>
      </w:r>
      <w:r w:rsidRPr="00E66657">
        <w:rPr>
          <w:rFonts w:ascii="微软雅黑" w:eastAsia="微软雅黑" w:hAnsi="微软雅黑"/>
          <w:bCs/>
          <w:sz w:val="24"/>
        </w:rPr>
        <w:t xml:space="preserve">   侵权责任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侵权责任概述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 侵权责任的归责原则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 一般侵权责任的构成要件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 侵权责任方式及其承担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第五节</w:t>
      </w:r>
      <w:r w:rsidRPr="00E66657">
        <w:rPr>
          <w:rFonts w:ascii="微软雅黑" w:eastAsia="微软雅黑" w:hAnsi="微软雅黑"/>
          <w:bCs/>
          <w:sz w:val="24"/>
        </w:rPr>
        <w:t xml:space="preserve">  侵权责任的抗辩事由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lastRenderedPageBreak/>
        <w:t>第六节</w:t>
      </w:r>
      <w:r w:rsidRPr="00E66657">
        <w:rPr>
          <w:rFonts w:ascii="微软雅黑" w:eastAsia="微软雅黑" w:hAnsi="微软雅黑"/>
          <w:bCs/>
          <w:sz w:val="24"/>
        </w:rPr>
        <w:t xml:space="preserve">   多数人侵权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第七节</w:t>
      </w:r>
      <w:r w:rsidRPr="00E66657">
        <w:rPr>
          <w:rFonts w:ascii="微软雅黑" w:eastAsia="微软雅黑" w:hAnsi="微软雅黑"/>
          <w:bCs/>
          <w:sz w:val="24"/>
        </w:rPr>
        <w:t xml:space="preserve"> 各类侵权责任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第三部分</w:t>
      </w:r>
      <w:r w:rsidRPr="00E66657">
        <w:rPr>
          <w:rFonts w:ascii="微软雅黑" w:eastAsia="微软雅黑" w:hAnsi="微软雅黑"/>
          <w:bCs/>
          <w:sz w:val="24"/>
        </w:rPr>
        <w:t xml:space="preserve"> 民事诉讼法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导论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民事诉讼法研习方法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第一章</w:t>
      </w:r>
      <w:r w:rsidRPr="00E66657">
        <w:rPr>
          <w:rFonts w:ascii="微软雅黑" w:eastAsia="微软雅黑" w:hAnsi="微软雅黑"/>
          <w:bCs/>
          <w:sz w:val="24"/>
        </w:rPr>
        <w:t xml:space="preserve"> 民事诉讼与民事诉讼法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民事纠纷解决机制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民事诉讼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民事诉讼法 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民事诉讼法律关系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第二章</w:t>
      </w:r>
      <w:r w:rsidRPr="00E66657">
        <w:rPr>
          <w:rFonts w:ascii="微软雅黑" w:eastAsia="微软雅黑" w:hAnsi="微软雅黑"/>
          <w:bCs/>
          <w:sz w:val="24"/>
        </w:rPr>
        <w:t xml:space="preserve"> 诉与诉权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民事之诉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反诉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民事诉权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第三章</w:t>
      </w:r>
      <w:r w:rsidRPr="00E66657">
        <w:rPr>
          <w:rFonts w:ascii="微软雅黑" w:eastAsia="微软雅黑" w:hAnsi="微软雅黑"/>
          <w:bCs/>
          <w:sz w:val="24"/>
        </w:rPr>
        <w:t xml:space="preserve"> 民事诉讼法的基本原则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基本原则概述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当事人平等原则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辩论原则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诚实信用原则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第五节</w:t>
      </w:r>
      <w:r w:rsidRPr="00E66657">
        <w:rPr>
          <w:rFonts w:ascii="微软雅黑" w:eastAsia="微软雅黑" w:hAnsi="微软雅黑"/>
          <w:bCs/>
          <w:sz w:val="24"/>
        </w:rPr>
        <w:t xml:space="preserve"> 处分原则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第六节</w:t>
      </w:r>
      <w:r w:rsidRPr="00E66657">
        <w:rPr>
          <w:rFonts w:ascii="微软雅黑" w:eastAsia="微软雅黑" w:hAnsi="微软雅黑"/>
          <w:bCs/>
          <w:sz w:val="24"/>
        </w:rPr>
        <w:t xml:space="preserve"> 检察监督原则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第四章</w:t>
      </w:r>
      <w:r w:rsidRPr="00E66657">
        <w:rPr>
          <w:rFonts w:ascii="微软雅黑" w:eastAsia="微软雅黑" w:hAnsi="微软雅黑"/>
          <w:bCs/>
          <w:sz w:val="24"/>
        </w:rPr>
        <w:t xml:space="preserve"> 民事诉讼法的基本制度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lastRenderedPageBreak/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合议制度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回避制度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公开审判制度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两审终审制度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第五节</w:t>
      </w:r>
      <w:r w:rsidRPr="00E66657">
        <w:rPr>
          <w:rFonts w:ascii="微软雅黑" w:eastAsia="微软雅黑" w:hAnsi="微软雅黑"/>
          <w:bCs/>
          <w:sz w:val="24"/>
        </w:rPr>
        <w:t xml:space="preserve"> 陪审制度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第五章</w:t>
      </w:r>
      <w:r w:rsidRPr="00E66657">
        <w:rPr>
          <w:rFonts w:ascii="微软雅黑" w:eastAsia="微软雅黑" w:hAnsi="微软雅黑"/>
          <w:bCs/>
          <w:sz w:val="24"/>
        </w:rPr>
        <w:t xml:space="preserve"> 受案范围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受案范围概述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法院受案范围的立法规定及存在的问题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法院受案范围的界定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第六章</w:t>
      </w:r>
      <w:r w:rsidRPr="00E66657">
        <w:rPr>
          <w:rFonts w:ascii="微软雅黑" w:eastAsia="微软雅黑" w:hAnsi="微软雅黑"/>
          <w:bCs/>
          <w:sz w:val="24"/>
        </w:rPr>
        <w:t xml:space="preserve"> 管辖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管辖概述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级别管辖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地域管辖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裁定管辖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第五节管辖权异议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第七章</w:t>
      </w:r>
      <w:r w:rsidRPr="00E66657">
        <w:rPr>
          <w:rFonts w:ascii="微软雅黑" w:eastAsia="微软雅黑" w:hAnsi="微软雅黑"/>
          <w:bCs/>
          <w:sz w:val="24"/>
        </w:rPr>
        <w:t xml:space="preserve"> 当事人和诉讼代理人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当事人概述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当事人能力与诉讼能力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当事人适格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诉讼辅佐人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第五节</w:t>
      </w:r>
      <w:r w:rsidRPr="00E66657">
        <w:rPr>
          <w:rFonts w:ascii="微软雅黑" w:eastAsia="微软雅黑" w:hAnsi="微软雅黑"/>
          <w:bCs/>
          <w:sz w:val="24"/>
        </w:rPr>
        <w:t xml:space="preserve"> 诉讼代理人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第八章</w:t>
      </w:r>
      <w:r w:rsidRPr="00E66657">
        <w:rPr>
          <w:rFonts w:ascii="微软雅黑" w:eastAsia="微软雅黑" w:hAnsi="微软雅黑"/>
          <w:bCs/>
          <w:sz w:val="24"/>
        </w:rPr>
        <w:t xml:space="preserve"> 多数人诉讼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lastRenderedPageBreak/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共同诉讼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群体性诉讼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诉讼第三人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民事公益诉讼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第九章</w:t>
      </w:r>
      <w:r w:rsidRPr="00E66657">
        <w:rPr>
          <w:rFonts w:ascii="微软雅黑" w:eastAsia="微软雅黑" w:hAnsi="微软雅黑"/>
          <w:bCs/>
          <w:sz w:val="24"/>
        </w:rPr>
        <w:t xml:space="preserve"> 民事诉讼证据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证据概述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证据能力与证明力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证据的分类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证据的种类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证据的收集、保全和质证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第十章</w:t>
      </w:r>
      <w:r w:rsidRPr="00E66657">
        <w:rPr>
          <w:rFonts w:ascii="微软雅黑" w:eastAsia="微软雅黑" w:hAnsi="微软雅黑"/>
          <w:bCs/>
          <w:sz w:val="24"/>
        </w:rPr>
        <w:t xml:space="preserve"> 民事诉讼证明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民事诉讼证明概述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证证明对象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证明责任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证明标准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第十一章</w:t>
      </w:r>
      <w:r w:rsidRPr="00E66657">
        <w:rPr>
          <w:rFonts w:ascii="微软雅黑" w:eastAsia="微软雅黑" w:hAnsi="微软雅黑"/>
          <w:bCs/>
          <w:sz w:val="24"/>
        </w:rPr>
        <w:t xml:space="preserve"> 法院调解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法院调解概述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法院调解的原则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法院调解的程序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法院调解的效力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第十二章</w:t>
      </w:r>
      <w:r w:rsidRPr="00E66657">
        <w:rPr>
          <w:rFonts w:ascii="微软雅黑" w:eastAsia="微软雅黑" w:hAnsi="微软雅黑"/>
          <w:bCs/>
          <w:sz w:val="24"/>
        </w:rPr>
        <w:t xml:space="preserve"> 临时性救济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财产保全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lastRenderedPageBreak/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行为保全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先予执行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第十三章</w:t>
      </w:r>
      <w:r w:rsidRPr="00E66657">
        <w:rPr>
          <w:rFonts w:ascii="微软雅黑" w:eastAsia="微软雅黑" w:hAnsi="微软雅黑"/>
          <w:bCs/>
          <w:sz w:val="24"/>
        </w:rPr>
        <w:t xml:space="preserve"> 诉讼保障制度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期间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送达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强制措施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诉讼费用与司法救助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第十四章</w:t>
      </w:r>
      <w:r w:rsidRPr="00E66657">
        <w:rPr>
          <w:rFonts w:ascii="微软雅黑" w:eastAsia="微软雅黑" w:hAnsi="微软雅黑"/>
          <w:bCs/>
          <w:sz w:val="24"/>
        </w:rPr>
        <w:t xml:space="preserve"> 第一审普通程序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普通程序概述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起诉与受理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审理前的准备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开庭审理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第五节</w:t>
      </w:r>
      <w:r w:rsidRPr="00E66657">
        <w:rPr>
          <w:rFonts w:ascii="微软雅黑" w:eastAsia="微软雅黑" w:hAnsi="微软雅黑"/>
          <w:bCs/>
          <w:sz w:val="24"/>
        </w:rPr>
        <w:t xml:space="preserve"> 撤诉与延期审理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第六节</w:t>
      </w:r>
      <w:r w:rsidRPr="00E66657">
        <w:rPr>
          <w:rFonts w:ascii="微软雅黑" w:eastAsia="微软雅黑" w:hAnsi="微软雅黑"/>
          <w:bCs/>
          <w:sz w:val="24"/>
        </w:rPr>
        <w:t xml:space="preserve"> 诉讼中止与诉讼终结结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第十五章</w:t>
      </w:r>
      <w:r w:rsidRPr="00E66657">
        <w:rPr>
          <w:rFonts w:ascii="微软雅黑" w:eastAsia="微软雅黑" w:hAnsi="微软雅黑"/>
          <w:bCs/>
          <w:sz w:val="24"/>
        </w:rPr>
        <w:t xml:space="preserve"> 简易程序与小额诉讼程序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简易程序和小额诉讼程序概述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简易程序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小额诉讼程序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第十六章</w:t>
      </w:r>
      <w:r w:rsidRPr="00E66657">
        <w:rPr>
          <w:rFonts w:ascii="微软雅黑" w:eastAsia="微软雅黑" w:hAnsi="微软雅黑"/>
          <w:bCs/>
          <w:sz w:val="24"/>
        </w:rPr>
        <w:t xml:space="preserve"> 民事诉讼中的裁判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裁判概述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判决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裁定、决定与命令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lastRenderedPageBreak/>
        <w:t>第十七章</w:t>
      </w:r>
      <w:r w:rsidRPr="00E66657">
        <w:rPr>
          <w:rFonts w:ascii="微软雅黑" w:eastAsia="微软雅黑" w:hAnsi="微软雅黑"/>
          <w:bCs/>
          <w:sz w:val="24"/>
        </w:rPr>
        <w:t xml:space="preserve"> 上诉审程序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上诉审程序概述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上诉的提起与受理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上诉案件的审理与裁判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第十八章</w:t>
      </w:r>
      <w:r w:rsidRPr="00E66657">
        <w:rPr>
          <w:rFonts w:ascii="微软雅黑" w:eastAsia="微软雅黑" w:hAnsi="微软雅黑"/>
          <w:bCs/>
          <w:sz w:val="24"/>
        </w:rPr>
        <w:t xml:space="preserve"> 再审程序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再审程序概述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民事再审事由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再审发动方式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再审审查程序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第五节</w:t>
      </w:r>
      <w:r w:rsidRPr="00E66657">
        <w:rPr>
          <w:rFonts w:ascii="微软雅黑" w:eastAsia="微软雅黑" w:hAnsi="微软雅黑"/>
          <w:bCs/>
          <w:sz w:val="24"/>
        </w:rPr>
        <w:t xml:space="preserve"> 再审审理程序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第六节</w:t>
      </w:r>
      <w:r w:rsidRPr="00E66657">
        <w:rPr>
          <w:rFonts w:ascii="微软雅黑" w:eastAsia="微软雅黑" w:hAnsi="微软雅黑"/>
          <w:bCs/>
          <w:sz w:val="24"/>
        </w:rPr>
        <w:t xml:space="preserve"> 第三人撤销之诉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第十九章</w:t>
      </w:r>
      <w:r w:rsidRPr="00E66657">
        <w:rPr>
          <w:rFonts w:ascii="微软雅黑" w:eastAsia="微软雅黑" w:hAnsi="微软雅黑"/>
          <w:bCs/>
          <w:sz w:val="24"/>
        </w:rPr>
        <w:t xml:space="preserve"> 特别程序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特别程序概述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《民诉法》第十五章规定的特别程序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督促程序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公示催告程序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第二十章</w:t>
      </w:r>
      <w:r w:rsidRPr="00E66657">
        <w:rPr>
          <w:rFonts w:ascii="微软雅黑" w:eastAsia="微软雅黑" w:hAnsi="微软雅黑"/>
          <w:bCs/>
          <w:sz w:val="24"/>
        </w:rPr>
        <w:t xml:space="preserve"> 强制执行通则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民事执行概述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执行主体与执行标的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执行依据与执行管辖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执行和解与执行担保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第五节</w:t>
      </w:r>
      <w:r w:rsidRPr="00E66657">
        <w:rPr>
          <w:rFonts w:ascii="微软雅黑" w:eastAsia="微软雅黑" w:hAnsi="微软雅黑"/>
          <w:bCs/>
          <w:sz w:val="24"/>
        </w:rPr>
        <w:t xml:space="preserve"> 委托执行与协助执行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lastRenderedPageBreak/>
        <w:t>第六节</w:t>
      </w:r>
      <w:r w:rsidRPr="00E66657">
        <w:rPr>
          <w:rFonts w:ascii="微软雅黑" w:eastAsia="微软雅黑" w:hAnsi="微软雅黑"/>
          <w:bCs/>
          <w:sz w:val="24"/>
        </w:rPr>
        <w:t xml:space="preserve"> 执行竞合与执行救济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第七节</w:t>
      </w:r>
      <w:r w:rsidRPr="00E66657">
        <w:rPr>
          <w:rFonts w:ascii="微软雅黑" w:eastAsia="微软雅黑" w:hAnsi="微软雅黑"/>
          <w:bCs/>
          <w:sz w:val="24"/>
        </w:rPr>
        <w:t xml:space="preserve"> 执行的开始、进行和终结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第二十一章</w:t>
      </w:r>
      <w:r w:rsidRPr="00E66657">
        <w:rPr>
          <w:rFonts w:ascii="微软雅黑" w:eastAsia="微软雅黑" w:hAnsi="微软雅黑"/>
          <w:bCs/>
          <w:sz w:val="24"/>
        </w:rPr>
        <w:t xml:space="preserve"> 强制执行措施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给付金钱的执行：查封、扣押、冻结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给付金钱的执行：拍卖、变卖、以物抵债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给付金钱的执行：参与分配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交付物和完成行为的执行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第二十二章</w:t>
      </w:r>
      <w:r w:rsidRPr="00E66657">
        <w:rPr>
          <w:rFonts w:ascii="微软雅黑" w:eastAsia="微软雅黑" w:hAnsi="微软雅黑"/>
          <w:bCs/>
          <w:sz w:val="24"/>
        </w:rPr>
        <w:t xml:space="preserve"> 涉外民事诉讼程序的特别规定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涉外民事诉讼程序概述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我国涉外民事诉讼程序基本原则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涉外民事诉讼程序规范的选择适用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外国人在我国民事诉讼中的地位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第五节</w:t>
      </w:r>
      <w:r w:rsidRPr="00E66657">
        <w:rPr>
          <w:rFonts w:ascii="微软雅黑" w:eastAsia="微软雅黑" w:hAnsi="微软雅黑"/>
          <w:bCs/>
          <w:sz w:val="24"/>
        </w:rPr>
        <w:t xml:space="preserve"> 涉外民事诉讼管辖和期间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第六节</w:t>
      </w:r>
      <w:r w:rsidRPr="00E66657">
        <w:rPr>
          <w:rFonts w:ascii="微软雅黑" w:eastAsia="微软雅黑" w:hAnsi="微软雅黑"/>
          <w:bCs/>
          <w:sz w:val="24"/>
        </w:rPr>
        <w:t xml:space="preserve"> 国际民事司法协助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第二十三章</w:t>
      </w:r>
      <w:r w:rsidRPr="00E66657">
        <w:rPr>
          <w:rFonts w:ascii="微软雅黑" w:eastAsia="微软雅黑" w:hAnsi="微软雅黑"/>
          <w:bCs/>
          <w:sz w:val="24"/>
        </w:rPr>
        <w:t xml:space="preserve"> 涉港澳台民事诉讼程序的特别规定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涉港澳台民事诉讼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我国区际民事司法协助概述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一般区际民事司法协助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特殊区际民事司法协助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第四部分</w:t>
      </w:r>
      <w:r w:rsidRPr="00E66657">
        <w:rPr>
          <w:rFonts w:ascii="微软雅黑" w:eastAsia="微软雅黑" w:hAnsi="微软雅黑"/>
          <w:bCs/>
          <w:sz w:val="24"/>
        </w:rPr>
        <w:t xml:space="preserve"> 刑事诉讼法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第一章</w:t>
      </w:r>
      <w:r w:rsidRPr="00E66657">
        <w:rPr>
          <w:rFonts w:ascii="微软雅黑" w:eastAsia="微软雅黑" w:hAnsi="微软雅黑"/>
          <w:bCs/>
          <w:sz w:val="24"/>
        </w:rPr>
        <w:t xml:space="preserve">  概论 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刑事诉讼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lastRenderedPageBreak/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刑事诉讼法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刑事诉讼法的基本理念                 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第二章</w:t>
      </w:r>
      <w:r w:rsidRPr="00E66657">
        <w:rPr>
          <w:rFonts w:ascii="微软雅黑" w:eastAsia="微软雅黑" w:hAnsi="微软雅黑"/>
          <w:bCs/>
          <w:sz w:val="24"/>
        </w:rPr>
        <w:t xml:space="preserve">  诉讼主体 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专门机关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诉讼参与人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第三章</w:t>
      </w:r>
      <w:r w:rsidRPr="00E66657">
        <w:rPr>
          <w:rFonts w:ascii="微软雅黑" w:eastAsia="微软雅黑" w:hAnsi="微软雅黑"/>
          <w:bCs/>
          <w:sz w:val="24"/>
        </w:rPr>
        <w:t xml:space="preserve"> 刑事诉讼的基本原则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第四章</w:t>
      </w:r>
      <w:r w:rsidRPr="00E66657">
        <w:rPr>
          <w:rFonts w:ascii="微软雅黑" w:eastAsia="微软雅黑" w:hAnsi="微软雅黑"/>
          <w:bCs/>
          <w:sz w:val="24"/>
        </w:rPr>
        <w:t xml:space="preserve"> 管辖 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概述 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立案管辖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审判管辖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第五章</w:t>
      </w:r>
      <w:r w:rsidRPr="00E66657">
        <w:rPr>
          <w:rFonts w:ascii="微软雅黑" w:eastAsia="微软雅黑" w:hAnsi="微软雅黑"/>
          <w:bCs/>
          <w:sz w:val="24"/>
        </w:rPr>
        <w:t xml:space="preserve">  回避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回避人员范围、理由和种类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回避的程序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第六章</w:t>
      </w:r>
      <w:r w:rsidRPr="00E66657">
        <w:rPr>
          <w:rFonts w:ascii="微软雅黑" w:eastAsia="微软雅黑" w:hAnsi="微软雅黑"/>
          <w:bCs/>
          <w:sz w:val="24"/>
        </w:rPr>
        <w:t xml:space="preserve"> 辩护与代理 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辩护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代理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刑事法律援助制度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第七章</w:t>
      </w:r>
      <w:r w:rsidRPr="00E66657">
        <w:rPr>
          <w:rFonts w:ascii="微软雅黑" w:eastAsia="微软雅黑" w:hAnsi="微软雅黑"/>
          <w:bCs/>
          <w:sz w:val="24"/>
        </w:rPr>
        <w:t xml:space="preserve"> 证据及证据运用    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证据制度的一般理论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证据规则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证据的种类、分类及证据运用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/>
          <w:bCs/>
          <w:sz w:val="24"/>
        </w:rPr>
        <w:lastRenderedPageBreak/>
        <w:t xml:space="preserve">             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第八章</w:t>
      </w:r>
      <w:r w:rsidRPr="00E66657">
        <w:rPr>
          <w:rFonts w:ascii="微软雅黑" w:eastAsia="微软雅黑" w:hAnsi="微软雅黑"/>
          <w:bCs/>
          <w:sz w:val="24"/>
        </w:rPr>
        <w:t xml:space="preserve"> 强制措施 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拘传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取保侯审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 监视居住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第五节</w:t>
      </w:r>
      <w:r w:rsidRPr="00E66657">
        <w:rPr>
          <w:rFonts w:ascii="微软雅黑" w:eastAsia="微软雅黑" w:hAnsi="微软雅黑"/>
          <w:bCs/>
          <w:sz w:val="24"/>
        </w:rPr>
        <w:t xml:space="preserve">  拘留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第六节</w:t>
      </w:r>
      <w:r w:rsidRPr="00E66657">
        <w:rPr>
          <w:rFonts w:ascii="微软雅黑" w:eastAsia="微软雅黑" w:hAnsi="微软雅黑"/>
          <w:bCs/>
          <w:sz w:val="24"/>
        </w:rPr>
        <w:t xml:space="preserve">  逮捕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第九章</w:t>
      </w:r>
      <w:r w:rsidRPr="00E66657">
        <w:rPr>
          <w:rFonts w:ascii="微软雅黑" w:eastAsia="微软雅黑" w:hAnsi="微软雅黑"/>
          <w:bCs/>
          <w:sz w:val="24"/>
        </w:rPr>
        <w:t xml:space="preserve"> 附带民事诉讼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第十章</w:t>
      </w:r>
      <w:r w:rsidRPr="00E66657">
        <w:rPr>
          <w:rFonts w:ascii="微软雅黑" w:eastAsia="微软雅黑" w:hAnsi="微软雅黑"/>
          <w:bCs/>
          <w:sz w:val="24"/>
        </w:rPr>
        <w:t xml:space="preserve"> 期间与送达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第十一章刑事诉讼的中止和终止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第十二章</w:t>
      </w:r>
      <w:r w:rsidRPr="00E66657">
        <w:rPr>
          <w:rFonts w:ascii="微软雅黑" w:eastAsia="微软雅黑" w:hAnsi="微软雅黑"/>
          <w:bCs/>
          <w:sz w:val="24"/>
        </w:rPr>
        <w:t xml:space="preserve">  立案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立案的材料来源和条件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立案的层序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第十三章</w:t>
      </w:r>
      <w:r w:rsidRPr="00E66657">
        <w:rPr>
          <w:rFonts w:ascii="微软雅黑" w:eastAsia="微软雅黑" w:hAnsi="微软雅黑"/>
          <w:bCs/>
          <w:sz w:val="24"/>
        </w:rPr>
        <w:t xml:space="preserve"> 侦查 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侦查行为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侦查终结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 检察机关的侦查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第五节</w:t>
      </w:r>
      <w:r w:rsidRPr="00E66657">
        <w:rPr>
          <w:rFonts w:ascii="微软雅黑" w:eastAsia="微软雅黑" w:hAnsi="微软雅黑"/>
          <w:bCs/>
          <w:sz w:val="24"/>
        </w:rPr>
        <w:t xml:space="preserve">  补充侦查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第六节</w:t>
      </w:r>
      <w:r w:rsidRPr="00E66657">
        <w:rPr>
          <w:rFonts w:ascii="微软雅黑" w:eastAsia="微软雅黑" w:hAnsi="微软雅黑"/>
          <w:bCs/>
          <w:sz w:val="24"/>
        </w:rPr>
        <w:t xml:space="preserve">  侦查监督与救济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lastRenderedPageBreak/>
        <w:t>第十四章</w:t>
      </w:r>
      <w:r w:rsidRPr="00E66657">
        <w:rPr>
          <w:rFonts w:ascii="微软雅黑" w:eastAsia="微软雅黑" w:hAnsi="微软雅黑"/>
          <w:bCs/>
          <w:sz w:val="24"/>
        </w:rPr>
        <w:t xml:space="preserve"> 起诉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审查起诉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提起公诉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 不起诉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第五节</w:t>
      </w:r>
      <w:r w:rsidRPr="00E66657">
        <w:rPr>
          <w:rFonts w:ascii="微软雅黑" w:eastAsia="微软雅黑" w:hAnsi="微软雅黑"/>
          <w:bCs/>
          <w:sz w:val="24"/>
        </w:rPr>
        <w:t xml:space="preserve">  提起自诉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第十五章</w:t>
      </w:r>
      <w:r w:rsidRPr="00E66657">
        <w:rPr>
          <w:rFonts w:ascii="微软雅黑" w:eastAsia="微软雅黑" w:hAnsi="微软雅黑"/>
          <w:bCs/>
          <w:sz w:val="24"/>
        </w:rPr>
        <w:t xml:space="preserve"> 第一审程序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 概述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公诉案件第一审程序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自诉案件第一审程序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 简易程序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第五节</w:t>
      </w:r>
      <w:r w:rsidRPr="00E66657">
        <w:rPr>
          <w:rFonts w:ascii="微软雅黑" w:eastAsia="微软雅黑" w:hAnsi="微软雅黑"/>
          <w:bCs/>
          <w:sz w:val="24"/>
        </w:rPr>
        <w:t xml:space="preserve">  判决、裁定和决定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第十六章</w:t>
      </w:r>
      <w:r w:rsidRPr="00E66657">
        <w:rPr>
          <w:rFonts w:ascii="微软雅黑" w:eastAsia="微软雅黑" w:hAnsi="微软雅黑"/>
          <w:bCs/>
          <w:sz w:val="24"/>
        </w:rPr>
        <w:t xml:space="preserve">  审判救济程序 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第二审程序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死刑复核程序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审判监督程序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第十七章</w:t>
      </w:r>
      <w:r w:rsidRPr="00E66657">
        <w:rPr>
          <w:rFonts w:ascii="微软雅黑" w:eastAsia="微软雅黑" w:hAnsi="微软雅黑"/>
          <w:bCs/>
          <w:sz w:val="24"/>
        </w:rPr>
        <w:t xml:space="preserve">  执行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第十八章</w:t>
      </w:r>
      <w:r w:rsidRPr="00E66657">
        <w:rPr>
          <w:rFonts w:ascii="微软雅黑" w:eastAsia="微软雅黑" w:hAnsi="微软雅黑"/>
          <w:bCs/>
          <w:sz w:val="24"/>
        </w:rPr>
        <w:t xml:space="preserve">  特别程序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第一节</w:t>
      </w:r>
      <w:r w:rsidRPr="00E66657">
        <w:rPr>
          <w:rFonts w:ascii="微软雅黑" w:eastAsia="微软雅黑" w:hAnsi="微软雅黑"/>
          <w:bCs/>
          <w:sz w:val="24"/>
        </w:rPr>
        <w:t xml:space="preserve"> 未成年人刑事诉讼程序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第二节</w:t>
      </w:r>
      <w:r w:rsidRPr="00E66657">
        <w:rPr>
          <w:rFonts w:ascii="微软雅黑" w:eastAsia="微软雅黑" w:hAnsi="微软雅黑"/>
          <w:bCs/>
          <w:sz w:val="24"/>
        </w:rPr>
        <w:t xml:space="preserve"> 当事人和解的公诉案件诉讼程序</w:t>
      </w:r>
    </w:p>
    <w:p w:rsidR="00E66657" w:rsidRPr="00E66657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第三节</w:t>
      </w:r>
      <w:r w:rsidRPr="00E66657">
        <w:rPr>
          <w:rFonts w:ascii="微软雅黑" w:eastAsia="微软雅黑" w:hAnsi="微软雅黑"/>
          <w:bCs/>
          <w:sz w:val="24"/>
        </w:rPr>
        <w:t xml:space="preserve"> 没收违法所得程序</w:t>
      </w:r>
    </w:p>
    <w:p w:rsidR="00D729C6" w:rsidRDefault="00E66657" w:rsidP="00E66657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E66657">
        <w:rPr>
          <w:rFonts w:ascii="微软雅黑" w:eastAsia="微软雅黑" w:hAnsi="微软雅黑" w:hint="eastAsia"/>
          <w:bCs/>
          <w:sz w:val="24"/>
        </w:rPr>
        <w:t>第四节</w:t>
      </w:r>
      <w:r w:rsidRPr="00E66657">
        <w:rPr>
          <w:rFonts w:ascii="微软雅黑" w:eastAsia="微软雅黑" w:hAnsi="微软雅黑"/>
          <w:bCs/>
          <w:sz w:val="24"/>
        </w:rPr>
        <w:t xml:space="preserve">   强制医疗程序</w:t>
      </w:r>
    </w:p>
    <w:p w:rsidR="00B0698A" w:rsidRPr="00F64263" w:rsidRDefault="00B0698A" w:rsidP="00F64263">
      <w:pPr>
        <w:pStyle w:val="1"/>
        <w:spacing w:before="0" w:after="0" w:line="360" w:lineRule="auto"/>
        <w:rPr>
          <w:rFonts w:ascii="微软雅黑" w:eastAsia="微软雅黑" w:hAnsi="微软雅黑"/>
          <w:sz w:val="24"/>
        </w:rPr>
      </w:pPr>
      <w:r w:rsidRPr="00F64263">
        <w:rPr>
          <w:rFonts w:ascii="微软雅黑" w:eastAsia="微软雅黑" w:hAnsi="微软雅黑" w:hint="eastAsia"/>
          <w:sz w:val="24"/>
        </w:rPr>
        <w:lastRenderedPageBreak/>
        <w:t>三、</w:t>
      </w:r>
      <w:r w:rsidR="00545494" w:rsidRPr="00F64263">
        <w:rPr>
          <w:rFonts w:ascii="微软雅黑" w:eastAsia="微软雅黑" w:hAnsi="微软雅黑" w:hint="eastAsia"/>
          <w:sz w:val="24"/>
        </w:rPr>
        <w:t>考试形式</w:t>
      </w:r>
      <w:r w:rsidR="00152263" w:rsidRPr="00F64263">
        <w:rPr>
          <w:rFonts w:ascii="微软雅黑" w:eastAsia="微软雅黑" w:hAnsi="微软雅黑" w:hint="eastAsia"/>
          <w:sz w:val="24"/>
        </w:rPr>
        <w:t>和</w:t>
      </w:r>
      <w:r w:rsidR="00545494" w:rsidRPr="00F64263">
        <w:rPr>
          <w:rFonts w:ascii="微软雅黑" w:eastAsia="微软雅黑" w:hAnsi="微软雅黑" w:hint="eastAsia"/>
          <w:sz w:val="24"/>
        </w:rPr>
        <w:t>试卷结构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1、</w:t>
      </w:r>
      <w:r w:rsidR="00545494" w:rsidRPr="00C274FD">
        <w:rPr>
          <w:rFonts w:ascii="微软雅黑" w:eastAsia="微软雅黑" w:hAnsi="微软雅黑" w:hint="eastAsia"/>
          <w:sz w:val="24"/>
          <w:szCs w:val="24"/>
        </w:rPr>
        <w:t>考试</w:t>
      </w:r>
      <w:r w:rsidR="000911C8" w:rsidRPr="00C274FD">
        <w:rPr>
          <w:rFonts w:ascii="微软雅黑" w:eastAsia="微软雅黑" w:hAnsi="微软雅黑" w:hint="eastAsia"/>
          <w:sz w:val="24"/>
          <w:szCs w:val="24"/>
        </w:rPr>
        <w:t>时间</w:t>
      </w:r>
      <w:r w:rsidR="00152263" w:rsidRPr="00C274FD">
        <w:rPr>
          <w:rFonts w:ascii="微软雅黑" w:eastAsia="微软雅黑" w:hAnsi="微软雅黑" w:hint="eastAsia"/>
          <w:sz w:val="24"/>
          <w:szCs w:val="24"/>
        </w:rPr>
        <w:t>和分值</w:t>
      </w:r>
    </w:p>
    <w:p w:rsidR="00152263" w:rsidRPr="00C274FD" w:rsidRDefault="001D019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考试时间为180分钟，试卷满分为150分。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2、考试题型结构</w:t>
      </w:r>
    </w:p>
    <w:p w:rsidR="00C80DF2" w:rsidRPr="004E7729" w:rsidRDefault="00C80DF2" w:rsidP="00C80DF2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4E7729">
        <w:rPr>
          <w:rFonts w:ascii="微软雅黑" w:eastAsia="微软雅黑" w:hAnsi="微软雅黑" w:hint="eastAsia"/>
          <w:sz w:val="24"/>
          <w:szCs w:val="24"/>
        </w:rPr>
        <w:t>（</w:t>
      </w:r>
      <w:r w:rsidRPr="004E7729">
        <w:rPr>
          <w:rFonts w:ascii="微软雅黑" w:eastAsia="微软雅黑" w:hAnsi="微软雅黑"/>
          <w:sz w:val="24"/>
          <w:szCs w:val="24"/>
        </w:rPr>
        <w:t>1）名词解释</w:t>
      </w:r>
    </w:p>
    <w:p w:rsidR="00C80DF2" w:rsidRPr="004E7729" w:rsidRDefault="00C80DF2" w:rsidP="00C80DF2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4E7729">
        <w:rPr>
          <w:rFonts w:ascii="微软雅黑" w:eastAsia="微软雅黑" w:hAnsi="微软雅黑" w:hint="eastAsia"/>
          <w:sz w:val="24"/>
          <w:szCs w:val="24"/>
        </w:rPr>
        <w:t>（</w:t>
      </w:r>
      <w:r w:rsidR="004E7729" w:rsidRPr="004E7729">
        <w:rPr>
          <w:rFonts w:ascii="微软雅黑" w:eastAsia="微软雅黑" w:hAnsi="微软雅黑" w:hint="eastAsia"/>
          <w:sz w:val="24"/>
          <w:szCs w:val="24"/>
        </w:rPr>
        <w:t>2</w:t>
      </w:r>
      <w:r w:rsidRPr="004E7729">
        <w:rPr>
          <w:rFonts w:ascii="微软雅黑" w:eastAsia="微软雅黑" w:hAnsi="微软雅黑"/>
          <w:sz w:val="24"/>
          <w:szCs w:val="24"/>
        </w:rPr>
        <w:t>）简答题</w:t>
      </w:r>
    </w:p>
    <w:p w:rsidR="00C80DF2" w:rsidRPr="004E7729" w:rsidRDefault="00C80DF2" w:rsidP="00C80DF2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4E7729">
        <w:rPr>
          <w:rFonts w:ascii="微软雅黑" w:eastAsia="微软雅黑" w:hAnsi="微软雅黑" w:hint="eastAsia"/>
          <w:sz w:val="24"/>
          <w:szCs w:val="24"/>
        </w:rPr>
        <w:t>（</w:t>
      </w:r>
      <w:r w:rsidR="004E7729" w:rsidRPr="004E7729">
        <w:rPr>
          <w:rFonts w:ascii="微软雅黑" w:eastAsia="微软雅黑" w:hAnsi="微软雅黑" w:hint="eastAsia"/>
          <w:sz w:val="24"/>
          <w:szCs w:val="24"/>
        </w:rPr>
        <w:t>3</w:t>
      </w:r>
      <w:r w:rsidRPr="004E7729">
        <w:rPr>
          <w:rFonts w:ascii="微软雅黑" w:eastAsia="微软雅黑" w:hAnsi="微软雅黑"/>
          <w:sz w:val="24"/>
          <w:szCs w:val="24"/>
        </w:rPr>
        <w:t>）论述题</w:t>
      </w:r>
      <w:bookmarkStart w:id="0" w:name="_GoBack"/>
      <w:bookmarkEnd w:id="0"/>
    </w:p>
    <w:p w:rsidR="00C80DF2" w:rsidRPr="004E7729" w:rsidRDefault="00C80DF2" w:rsidP="00C80DF2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4E7729">
        <w:rPr>
          <w:rFonts w:ascii="微软雅黑" w:eastAsia="微软雅黑" w:hAnsi="微软雅黑" w:hint="eastAsia"/>
          <w:sz w:val="24"/>
          <w:szCs w:val="24"/>
        </w:rPr>
        <w:t>（</w:t>
      </w:r>
      <w:r w:rsidR="004E7729" w:rsidRPr="004E7729">
        <w:rPr>
          <w:rFonts w:ascii="微软雅黑" w:eastAsia="微软雅黑" w:hAnsi="微软雅黑" w:hint="eastAsia"/>
          <w:sz w:val="24"/>
          <w:szCs w:val="24"/>
        </w:rPr>
        <w:t>4</w:t>
      </w:r>
      <w:r w:rsidRPr="004E7729">
        <w:rPr>
          <w:rFonts w:ascii="微软雅黑" w:eastAsia="微软雅黑" w:hAnsi="微软雅黑"/>
          <w:sz w:val="24"/>
          <w:szCs w:val="24"/>
        </w:rPr>
        <w:t>）案例分析题</w:t>
      </w:r>
    </w:p>
    <w:p w:rsidR="00B0698A" w:rsidRPr="00F64263" w:rsidRDefault="00B0698A" w:rsidP="00F64263">
      <w:pPr>
        <w:pStyle w:val="1"/>
        <w:spacing w:before="0" w:after="0" w:line="360" w:lineRule="auto"/>
        <w:rPr>
          <w:rFonts w:ascii="微软雅黑" w:eastAsia="微软雅黑" w:hAnsi="微软雅黑"/>
          <w:sz w:val="24"/>
        </w:rPr>
      </w:pPr>
      <w:r w:rsidRPr="00F64263">
        <w:rPr>
          <w:rFonts w:ascii="微软雅黑" w:eastAsia="微软雅黑" w:hAnsi="微软雅黑" w:hint="eastAsia"/>
          <w:sz w:val="24"/>
        </w:rPr>
        <w:t>四、参考书目</w:t>
      </w:r>
    </w:p>
    <w:p w:rsidR="00E66657" w:rsidRPr="00554BF6" w:rsidRDefault="00E66657" w:rsidP="00E66657">
      <w:pPr>
        <w:spacing w:line="500" w:lineRule="exact"/>
        <w:rPr>
          <w:rFonts w:ascii="微软雅黑" w:eastAsia="微软雅黑" w:hAnsi="微软雅黑" w:cs="Times New Roman"/>
          <w:color w:val="000000" w:themeColor="text1"/>
          <w:sz w:val="24"/>
          <w:szCs w:val="21"/>
        </w:rPr>
      </w:pPr>
      <w:r w:rsidRPr="00554BF6">
        <w:rPr>
          <w:rFonts w:ascii="微软雅黑" w:eastAsia="微软雅黑" w:hAnsi="微软雅黑" w:cs="Times New Roman" w:hint="eastAsia"/>
          <w:color w:val="000000" w:themeColor="text1"/>
          <w:sz w:val="24"/>
          <w:szCs w:val="21"/>
        </w:rPr>
        <w:t>1、《</w:t>
      </w:r>
      <w:r w:rsidRPr="00554BF6">
        <w:rPr>
          <w:rFonts w:ascii="微软雅黑" w:eastAsia="微软雅黑" w:hAnsi="微软雅黑" w:cs="Times New Roman"/>
          <w:color w:val="000000" w:themeColor="text1"/>
          <w:sz w:val="24"/>
          <w:szCs w:val="21"/>
        </w:rPr>
        <w:t>民法</w:t>
      </w:r>
      <w:r w:rsidRPr="00554BF6">
        <w:rPr>
          <w:rFonts w:ascii="微软雅黑" w:eastAsia="微软雅黑" w:hAnsi="微软雅黑" w:cs="Times New Roman" w:hint="eastAsia"/>
          <w:color w:val="000000" w:themeColor="text1"/>
          <w:sz w:val="24"/>
          <w:szCs w:val="21"/>
        </w:rPr>
        <w:t>》</w:t>
      </w:r>
      <w:r w:rsidRPr="00554BF6">
        <w:rPr>
          <w:rFonts w:ascii="微软雅黑" w:eastAsia="微软雅黑" w:hAnsi="微软雅黑" w:cs="Times New Roman"/>
          <w:color w:val="000000" w:themeColor="text1"/>
          <w:sz w:val="24"/>
          <w:szCs w:val="21"/>
        </w:rPr>
        <w:t>（第七版）</w:t>
      </w:r>
      <w:r w:rsidR="00263C44" w:rsidRPr="00554BF6">
        <w:rPr>
          <w:rFonts w:ascii="微软雅黑" w:eastAsia="微软雅黑" w:hAnsi="微软雅黑" w:cs="Times New Roman" w:hint="eastAsia"/>
          <w:color w:val="000000" w:themeColor="text1"/>
          <w:sz w:val="24"/>
          <w:szCs w:val="21"/>
        </w:rPr>
        <w:t>，王利明主编</w:t>
      </w:r>
      <w:r w:rsidRPr="00554BF6">
        <w:rPr>
          <w:rFonts w:ascii="微软雅黑" w:eastAsia="微软雅黑" w:hAnsi="微软雅黑" w:cs="Times New Roman" w:hint="eastAsia"/>
          <w:color w:val="000000" w:themeColor="text1"/>
          <w:sz w:val="24"/>
          <w:szCs w:val="21"/>
        </w:rPr>
        <w:t>，</w:t>
      </w:r>
      <w:r w:rsidR="00263C44" w:rsidRPr="00554BF6">
        <w:rPr>
          <w:rFonts w:ascii="微软雅黑" w:eastAsia="微软雅黑" w:hAnsi="微软雅黑" w:cs="Times New Roman" w:hint="eastAsia"/>
          <w:color w:val="000000" w:themeColor="text1"/>
          <w:sz w:val="24"/>
          <w:szCs w:val="21"/>
        </w:rPr>
        <w:t>中国人民大学出版社，2018</w:t>
      </w:r>
    </w:p>
    <w:p w:rsidR="00E66657" w:rsidRPr="00554BF6" w:rsidRDefault="00E66657" w:rsidP="00E66657">
      <w:pPr>
        <w:spacing w:line="500" w:lineRule="exact"/>
        <w:rPr>
          <w:rFonts w:ascii="微软雅黑" w:eastAsia="微软雅黑" w:hAnsi="微软雅黑" w:cs="Times New Roman"/>
          <w:color w:val="000000" w:themeColor="text1"/>
          <w:sz w:val="24"/>
          <w:szCs w:val="21"/>
        </w:rPr>
      </w:pPr>
      <w:r w:rsidRPr="00554BF6">
        <w:rPr>
          <w:rFonts w:ascii="微软雅黑" w:eastAsia="微软雅黑" w:hAnsi="微软雅黑" w:cs="Times New Roman" w:hint="eastAsia"/>
          <w:color w:val="000000" w:themeColor="text1"/>
          <w:sz w:val="24"/>
          <w:szCs w:val="21"/>
        </w:rPr>
        <w:t>2、《</w:t>
      </w:r>
      <w:r w:rsidRPr="00554BF6">
        <w:rPr>
          <w:rFonts w:ascii="微软雅黑" w:eastAsia="微软雅黑" w:hAnsi="微软雅黑" w:cs="Times New Roman"/>
          <w:color w:val="000000" w:themeColor="text1"/>
          <w:sz w:val="24"/>
          <w:szCs w:val="21"/>
        </w:rPr>
        <w:t>刑法</w:t>
      </w:r>
      <w:r w:rsidRPr="00554BF6">
        <w:rPr>
          <w:rFonts w:ascii="微软雅黑" w:eastAsia="微软雅黑" w:hAnsi="微软雅黑" w:cs="Times New Roman" w:hint="eastAsia"/>
          <w:color w:val="000000" w:themeColor="text1"/>
          <w:sz w:val="24"/>
          <w:szCs w:val="21"/>
        </w:rPr>
        <w:t>》</w:t>
      </w:r>
      <w:r w:rsidRPr="00554BF6">
        <w:rPr>
          <w:rFonts w:ascii="微软雅黑" w:eastAsia="微软雅黑" w:hAnsi="微软雅黑" w:cs="Times New Roman"/>
          <w:color w:val="000000" w:themeColor="text1"/>
          <w:sz w:val="24"/>
          <w:szCs w:val="21"/>
        </w:rPr>
        <w:t>（第六版）</w:t>
      </w:r>
      <w:r w:rsidR="00263C44" w:rsidRPr="00554BF6">
        <w:rPr>
          <w:rFonts w:ascii="微软雅黑" w:eastAsia="微软雅黑" w:hAnsi="微软雅黑" w:cs="Times New Roman" w:hint="eastAsia"/>
          <w:color w:val="000000" w:themeColor="text1"/>
          <w:sz w:val="24"/>
          <w:szCs w:val="21"/>
        </w:rPr>
        <w:t>，</w:t>
      </w:r>
      <w:proofErr w:type="gramStart"/>
      <w:r w:rsidR="00263C44" w:rsidRPr="00554BF6">
        <w:rPr>
          <w:rFonts w:ascii="微软雅黑" w:eastAsia="微软雅黑" w:hAnsi="微软雅黑" w:cs="Times New Roman" w:hint="eastAsia"/>
          <w:color w:val="000000" w:themeColor="text1"/>
          <w:sz w:val="24"/>
          <w:szCs w:val="21"/>
        </w:rPr>
        <w:t>王</w:t>
      </w:r>
      <w:r w:rsidR="007704CD" w:rsidRPr="00554BF6">
        <w:rPr>
          <w:rFonts w:ascii="微软雅黑" w:eastAsia="微软雅黑" w:hAnsi="微软雅黑" w:cs="Times New Roman" w:hint="eastAsia"/>
          <w:color w:val="000000" w:themeColor="text1"/>
          <w:sz w:val="24"/>
          <w:szCs w:val="21"/>
        </w:rPr>
        <w:t>作</w:t>
      </w:r>
      <w:r w:rsidR="00263C44" w:rsidRPr="00554BF6">
        <w:rPr>
          <w:rFonts w:ascii="微软雅黑" w:eastAsia="微软雅黑" w:hAnsi="微软雅黑" w:cs="Times New Roman" w:hint="eastAsia"/>
          <w:color w:val="000000" w:themeColor="text1"/>
          <w:sz w:val="24"/>
          <w:szCs w:val="21"/>
        </w:rPr>
        <w:t>富主编</w:t>
      </w:r>
      <w:proofErr w:type="gramEnd"/>
      <w:r w:rsidR="00263C44" w:rsidRPr="00554BF6">
        <w:rPr>
          <w:rFonts w:ascii="微软雅黑" w:eastAsia="微软雅黑" w:hAnsi="微软雅黑" w:cs="Times New Roman" w:hint="eastAsia"/>
          <w:color w:val="000000" w:themeColor="text1"/>
          <w:sz w:val="24"/>
          <w:szCs w:val="21"/>
        </w:rPr>
        <w:t>，中国人民大学出版社，2016</w:t>
      </w:r>
    </w:p>
    <w:p w:rsidR="00E66657" w:rsidRPr="00554BF6" w:rsidRDefault="00E66657" w:rsidP="00E66657">
      <w:pPr>
        <w:spacing w:line="500" w:lineRule="exact"/>
        <w:rPr>
          <w:rFonts w:ascii="微软雅黑" w:eastAsia="微软雅黑" w:hAnsi="微软雅黑" w:cs="Times New Roman"/>
          <w:color w:val="000000" w:themeColor="text1"/>
          <w:sz w:val="24"/>
          <w:szCs w:val="21"/>
        </w:rPr>
      </w:pPr>
      <w:r w:rsidRPr="00554BF6">
        <w:rPr>
          <w:rFonts w:ascii="微软雅黑" w:eastAsia="微软雅黑" w:hAnsi="微软雅黑" w:cs="Times New Roman" w:hint="eastAsia"/>
          <w:color w:val="000000" w:themeColor="text1"/>
          <w:sz w:val="24"/>
          <w:szCs w:val="21"/>
        </w:rPr>
        <w:t>3、《</w:t>
      </w:r>
      <w:r w:rsidRPr="00554BF6">
        <w:rPr>
          <w:rFonts w:ascii="微软雅黑" w:eastAsia="微软雅黑" w:hAnsi="微软雅黑" w:cs="Times New Roman"/>
          <w:color w:val="000000" w:themeColor="text1"/>
          <w:sz w:val="24"/>
          <w:szCs w:val="21"/>
        </w:rPr>
        <w:t>民事诉讼法</w:t>
      </w:r>
      <w:r w:rsidRPr="00554BF6">
        <w:rPr>
          <w:rFonts w:ascii="微软雅黑" w:eastAsia="微软雅黑" w:hAnsi="微软雅黑" w:cs="Times New Roman" w:hint="eastAsia"/>
          <w:color w:val="000000" w:themeColor="text1"/>
          <w:sz w:val="24"/>
          <w:szCs w:val="21"/>
        </w:rPr>
        <w:t>》</w:t>
      </w:r>
      <w:r w:rsidRPr="00554BF6">
        <w:rPr>
          <w:rFonts w:ascii="微软雅黑" w:eastAsia="微软雅黑" w:hAnsi="微软雅黑" w:cs="Times New Roman"/>
          <w:color w:val="000000" w:themeColor="text1"/>
          <w:sz w:val="24"/>
          <w:szCs w:val="21"/>
        </w:rPr>
        <w:t>（第</w:t>
      </w:r>
      <w:r w:rsidR="00554BF6" w:rsidRPr="00554BF6">
        <w:rPr>
          <w:rFonts w:ascii="微软雅黑" w:eastAsia="微软雅黑" w:hAnsi="微软雅黑" w:cs="Times New Roman" w:hint="eastAsia"/>
          <w:color w:val="000000" w:themeColor="text1"/>
          <w:sz w:val="24"/>
          <w:szCs w:val="21"/>
        </w:rPr>
        <w:t>八</w:t>
      </w:r>
      <w:r w:rsidRPr="00554BF6">
        <w:rPr>
          <w:rFonts w:ascii="微软雅黑" w:eastAsia="微软雅黑" w:hAnsi="微软雅黑" w:cs="Times New Roman"/>
          <w:color w:val="000000" w:themeColor="text1"/>
          <w:sz w:val="24"/>
          <w:szCs w:val="21"/>
        </w:rPr>
        <w:t>版）</w:t>
      </w:r>
      <w:r w:rsidR="00263C44" w:rsidRPr="00554BF6">
        <w:rPr>
          <w:rFonts w:ascii="微软雅黑" w:eastAsia="微软雅黑" w:hAnsi="微软雅黑" w:cs="Times New Roman" w:hint="eastAsia"/>
          <w:color w:val="000000" w:themeColor="text1"/>
          <w:sz w:val="24"/>
          <w:szCs w:val="21"/>
        </w:rPr>
        <w:t>，</w:t>
      </w:r>
      <w:r w:rsidR="00554BF6" w:rsidRPr="00554BF6">
        <w:rPr>
          <w:rFonts w:ascii="微软雅黑" w:eastAsia="微软雅黑" w:hAnsi="微软雅黑" w:cs="Times New Roman" w:hint="eastAsia"/>
          <w:color w:val="000000" w:themeColor="text1"/>
          <w:sz w:val="24"/>
          <w:szCs w:val="21"/>
        </w:rPr>
        <w:t>江伟，肖建国，曾宪义，王利明</w:t>
      </w:r>
      <w:r w:rsidR="00263C44" w:rsidRPr="00554BF6">
        <w:rPr>
          <w:rFonts w:ascii="微软雅黑" w:eastAsia="微软雅黑" w:hAnsi="微软雅黑" w:cs="Times New Roman" w:hint="eastAsia"/>
          <w:color w:val="000000" w:themeColor="text1"/>
          <w:sz w:val="24"/>
          <w:szCs w:val="21"/>
        </w:rPr>
        <w:t>主编，中国人民大学出版社，201</w:t>
      </w:r>
      <w:r w:rsidR="00554BF6" w:rsidRPr="00554BF6">
        <w:rPr>
          <w:rFonts w:ascii="微软雅黑" w:eastAsia="微软雅黑" w:hAnsi="微软雅黑" w:cs="Times New Roman" w:hint="eastAsia"/>
          <w:color w:val="000000" w:themeColor="text1"/>
          <w:sz w:val="24"/>
          <w:szCs w:val="21"/>
        </w:rPr>
        <w:t>8</w:t>
      </w:r>
    </w:p>
    <w:p w:rsidR="00D729C6" w:rsidRPr="00554BF6" w:rsidRDefault="00E66657" w:rsidP="00E66657">
      <w:pPr>
        <w:spacing w:line="500" w:lineRule="exact"/>
        <w:rPr>
          <w:rFonts w:ascii="微软雅黑" w:eastAsia="微软雅黑" w:hAnsi="微软雅黑" w:cs="Times New Roman"/>
          <w:color w:val="000000" w:themeColor="text1"/>
          <w:sz w:val="24"/>
          <w:szCs w:val="21"/>
        </w:rPr>
      </w:pPr>
      <w:r w:rsidRPr="00554BF6">
        <w:rPr>
          <w:rFonts w:ascii="微软雅黑" w:eastAsia="微软雅黑" w:hAnsi="微软雅黑" w:cs="Times New Roman" w:hint="eastAsia"/>
          <w:color w:val="000000" w:themeColor="text1"/>
          <w:sz w:val="24"/>
          <w:szCs w:val="21"/>
        </w:rPr>
        <w:t>4、《</w:t>
      </w:r>
      <w:r w:rsidRPr="00554BF6">
        <w:rPr>
          <w:rFonts w:ascii="微软雅黑" w:eastAsia="微软雅黑" w:hAnsi="微软雅黑" w:cs="Times New Roman"/>
          <w:color w:val="000000" w:themeColor="text1"/>
          <w:sz w:val="24"/>
          <w:szCs w:val="21"/>
        </w:rPr>
        <w:t>刑事诉讼法</w:t>
      </w:r>
      <w:r w:rsidRPr="00554BF6">
        <w:rPr>
          <w:rFonts w:ascii="微软雅黑" w:eastAsia="微软雅黑" w:hAnsi="微软雅黑" w:cs="Times New Roman" w:hint="eastAsia"/>
          <w:color w:val="000000" w:themeColor="text1"/>
          <w:sz w:val="24"/>
          <w:szCs w:val="21"/>
        </w:rPr>
        <w:t>》</w:t>
      </w:r>
      <w:r w:rsidRPr="00554BF6">
        <w:rPr>
          <w:rFonts w:ascii="微软雅黑" w:eastAsia="微软雅黑" w:hAnsi="微软雅黑" w:cs="Times New Roman"/>
          <w:color w:val="000000" w:themeColor="text1"/>
          <w:sz w:val="24"/>
          <w:szCs w:val="21"/>
        </w:rPr>
        <w:t>（第</w:t>
      </w:r>
      <w:r w:rsidR="00263C44" w:rsidRPr="00554BF6">
        <w:rPr>
          <w:rFonts w:ascii="微软雅黑" w:eastAsia="微软雅黑" w:hAnsi="微软雅黑" w:cs="Times New Roman" w:hint="eastAsia"/>
          <w:color w:val="000000" w:themeColor="text1"/>
          <w:sz w:val="24"/>
          <w:szCs w:val="21"/>
        </w:rPr>
        <w:t>七</w:t>
      </w:r>
      <w:r w:rsidR="00263C44" w:rsidRPr="00554BF6">
        <w:rPr>
          <w:rFonts w:ascii="微软雅黑" w:eastAsia="微软雅黑" w:hAnsi="微软雅黑" w:cs="Times New Roman"/>
          <w:color w:val="000000" w:themeColor="text1"/>
          <w:sz w:val="24"/>
          <w:szCs w:val="21"/>
        </w:rPr>
        <w:t>版）</w:t>
      </w:r>
      <w:r w:rsidR="00263C44" w:rsidRPr="00554BF6">
        <w:rPr>
          <w:rFonts w:ascii="微软雅黑" w:eastAsia="微软雅黑" w:hAnsi="微软雅黑" w:cs="Times New Roman" w:hint="eastAsia"/>
          <w:color w:val="000000" w:themeColor="text1"/>
          <w:sz w:val="24"/>
          <w:szCs w:val="21"/>
        </w:rPr>
        <w:t>，程荣斌、王新清主编，中国人民大学出版社，2019</w:t>
      </w:r>
    </w:p>
    <w:p w:rsidR="00E66657" w:rsidRPr="00C74806" w:rsidRDefault="00E66657" w:rsidP="00F57787">
      <w:pPr>
        <w:spacing w:line="500" w:lineRule="exact"/>
        <w:rPr>
          <w:rFonts w:ascii="微软雅黑" w:eastAsia="微软雅黑" w:hAnsi="微软雅黑" w:cs="Times New Roman"/>
          <w:color w:val="000000" w:themeColor="text1"/>
          <w:sz w:val="24"/>
          <w:szCs w:val="21"/>
        </w:rPr>
      </w:pPr>
    </w:p>
    <w:sectPr w:rsidR="00E66657" w:rsidRPr="00C74806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5BE" w:rsidRDefault="007E35BE" w:rsidP="00B0698A">
      <w:r>
        <w:separator/>
      </w:r>
    </w:p>
  </w:endnote>
  <w:endnote w:type="continuationSeparator" w:id="0">
    <w:p w:rsidR="007E35BE" w:rsidRDefault="007E35BE" w:rsidP="00B0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6273087"/>
      <w:docPartObj>
        <w:docPartGallery w:val="Page Numbers (Bottom of Page)"/>
        <w:docPartUnique/>
      </w:docPartObj>
    </w:sdtPr>
    <w:sdtEndPr/>
    <w:sdtContent>
      <w:p w:rsidR="00CB5DA0" w:rsidRDefault="00CB5DA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729" w:rsidRPr="004E7729">
          <w:rPr>
            <w:noProof/>
            <w:lang w:val="zh-CN"/>
          </w:rPr>
          <w:t>22</w:t>
        </w:r>
        <w:r>
          <w:fldChar w:fldCharType="end"/>
        </w:r>
      </w:p>
    </w:sdtContent>
  </w:sdt>
  <w:p w:rsidR="00CB5DA0" w:rsidRDefault="00CB5DA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5BE" w:rsidRDefault="007E35BE" w:rsidP="00B0698A">
      <w:r>
        <w:separator/>
      </w:r>
    </w:p>
  </w:footnote>
  <w:footnote w:type="continuationSeparator" w:id="0">
    <w:p w:rsidR="007E35BE" w:rsidRDefault="007E35BE" w:rsidP="00B06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A7862"/>
    <w:multiLevelType w:val="hybridMultilevel"/>
    <w:tmpl w:val="71D46626"/>
    <w:lvl w:ilvl="0" w:tplc="4428086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652F77"/>
    <w:multiLevelType w:val="hybridMultilevel"/>
    <w:tmpl w:val="74A44FF0"/>
    <w:lvl w:ilvl="0" w:tplc="ADD0BA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50B"/>
    <w:rsid w:val="000902B6"/>
    <w:rsid w:val="000911C8"/>
    <w:rsid w:val="000C2D56"/>
    <w:rsid w:val="000C4463"/>
    <w:rsid w:val="00127A78"/>
    <w:rsid w:val="00152263"/>
    <w:rsid w:val="001545E5"/>
    <w:rsid w:val="001D019A"/>
    <w:rsid w:val="001E36D7"/>
    <w:rsid w:val="001F74B9"/>
    <w:rsid w:val="00224EAA"/>
    <w:rsid w:val="0025150B"/>
    <w:rsid w:val="00261B40"/>
    <w:rsid w:val="00261C5F"/>
    <w:rsid w:val="00263C44"/>
    <w:rsid w:val="002E07E3"/>
    <w:rsid w:val="00317672"/>
    <w:rsid w:val="00372F94"/>
    <w:rsid w:val="00384B68"/>
    <w:rsid w:val="003D7866"/>
    <w:rsid w:val="004759BE"/>
    <w:rsid w:val="004769C6"/>
    <w:rsid w:val="004A15F6"/>
    <w:rsid w:val="004B7913"/>
    <w:rsid w:val="004D2B3C"/>
    <w:rsid w:val="004E7729"/>
    <w:rsid w:val="00500373"/>
    <w:rsid w:val="005046E5"/>
    <w:rsid w:val="005441EC"/>
    <w:rsid w:val="00545494"/>
    <w:rsid w:val="00554BF6"/>
    <w:rsid w:val="005D54E4"/>
    <w:rsid w:val="005F2CE4"/>
    <w:rsid w:val="005F63C3"/>
    <w:rsid w:val="00632F5F"/>
    <w:rsid w:val="006B17C8"/>
    <w:rsid w:val="007015C2"/>
    <w:rsid w:val="00754027"/>
    <w:rsid w:val="007704CD"/>
    <w:rsid w:val="007E35BE"/>
    <w:rsid w:val="00824AEA"/>
    <w:rsid w:val="0082518F"/>
    <w:rsid w:val="008B3A8B"/>
    <w:rsid w:val="008C1CD4"/>
    <w:rsid w:val="009E6AD4"/>
    <w:rsid w:val="009E7C29"/>
    <w:rsid w:val="00A76AC1"/>
    <w:rsid w:val="00AE6CB7"/>
    <w:rsid w:val="00B0698A"/>
    <w:rsid w:val="00BC6FCD"/>
    <w:rsid w:val="00C274FD"/>
    <w:rsid w:val="00C74806"/>
    <w:rsid w:val="00C76F2A"/>
    <w:rsid w:val="00C80DF2"/>
    <w:rsid w:val="00CB5DA0"/>
    <w:rsid w:val="00CF0888"/>
    <w:rsid w:val="00D613CB"/>
    <w:rsid w:val="00D729C6"/>
    <w:rsid w:val="00D856A5"/>
    <w:rsid w:val="00E003A7"/>
    <w:rsid w:val="00E06ED2"/>
    <w:rsid w:val="00E13330"/>
    <w:rsid w:val="00E25D65"/>
    <w:rsid w:val="00E54DA9"/>
    <w:rsid w:val="00E602B3"/>
    <w:rsid w:val="00E66657"/>
    <w:rsid w:val="00F0169A"/>
    <w:rsid w:val="00F57787"/>
    <w:rsid w:val="00F62D2D"/>
    <w:rsid w:val="00F64263"/>
    <w:rsid w:val="00F9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D91DE52-5AFA-4748-BDCC-3CCEB6D34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6426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6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69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6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698A"/>
    <w:rPr>
      <w:sz w:val="18"/>
      <w:szCs w:val="18"/>
    </w:rPr>
  </w:style>
  <w:style w:type="paragraph" w:styleId="a5">
    <w:name w:val="List Paragraph"/>
    <w:basedOn w:val="a"/>
    <w:uiPriority w:val="34"/>
    <w:qFormat/>
    <w:rsid w:val="00B0698A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1D019A"/>
    <w:rPr>
      <w:color w:val="808080"/>
    </w:rPr>
  </w:style>
  <w:style w:type="character" w:customStyle="1" w:styleId="1Char">
    <w:name w:val="标题 1 Char"/>
    <w:basedOn w:val="a0"/>
    <w:link w:val="1"/>
    <w:uiPriority w:val="9"/>
    <w:rsid w:val="00F64263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9EF48-0759-4B07-A178-51DF89BCB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22</Pages>
  <Words>1011</Words>
  <Characters>5768</Characters>
  <Application>Microsoft Office Word</Application>
  <DocSecurity>0</DocSecurity>
  <Lines>48</Lines>
  <Paragraphs>13</Paragraphs>
  <ScaleCrop>false</ScaleCrop>
  <Company> </Company>
  <LinksUpToDate>false</LinksUpToDate>
  <CharactersWithSpaces>6766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邢倩</dc:creator>
  <cp:keywords/>
  <dc:description/>
  <cp:lastModifiedBy>wtx</cp:lastModifiedBy>
  <cp:revision>15</cp:revision>
  <dcterms:created xsi:type="dcterms:W3CDTF">2019-09-23T09:49:00Z</dcterms:created>
  <dcterms:modified xsi:type="dcterms:W3CDTF">2019-09-24T09:23:00Z</dcterms:modified>
</cp:coreProperties>
</file>