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373" w:rsidRPr="00C274FD" w:rsidRDefault="00500373" w:rsidP="00B0698A">
      <w:pPr>
        <w:jc w:val="center"/>
        <w:rPr>
          <w:rFonts w:ascii="微软雅黑" w:eastAsia="微软雅黑" w:hAnsi="微软雅黑"/>
          <w:b/>
          <w:sz w:val="32"/>
        </w:rPr>
      </w:pPr>
      <w:r w:rsidRPr="00C274FD">
        <w:rPr>
          <w:rFonts w:ascii="微软雅黑" w:eastAsia="微软雅黑" w:hAnsi="微软雅黑" w:hint="eastAsia"/>
          <w:b/>
          <w:sz w:val="32"/>
        </w:rPr>
        <w:t>西南石油大学</w:t>
      </w:r>
    </w:p>
    <w:p w:rsidR="00372F94" w:rsidRPr="00C274FD" w:rsidRDefault="00B0698A" w:rsidP="00B0698A">
      <w:pPr>
        <w:jc w:val="center"/>
        <w:rPr>
          <w:rFonts w:ascii="微软雅黑" w:eastAsia="微软雅黑" w:hAnsi="微软雅黑"/>
          <w:b/>
          <w:sz w:val="32"/>
        </w:rPr>
      </w:pPr>
      <w:r w:rsidRPr="00C274FD">
        <w:rPr>
          <w:rFonts w:ascii="微软雅黑" w:eastAsia="微软雅黑" w:hAnsi="微软雅黑" w:hint="eastAsia"/>
          <w:b/>
          <w:sz w:val="32"/>
        </w:rPr>
        <w:t>20</w:t>
      </w:r>
      <w:r w:rsidRPr="00C274FD">
        <w:rPr>
          <w:rFonts w:ascii="微软雅黑" w:eastAsia="微软雅黑" w:hAnsi="微软雅黑"/>
          <w:b/>
          <w:sz w:val="32"/>
        </w:rPr>
        <w:t>20</w:t>
      </w:r>
      <w:r w:rsidRPr="00C274FD">
        <w:rPr>
          <w:rFonts w:ascii="微软雅黑" w:eastAsia="微软雅黑" w:hAnsi="微软雅黑" w:hint="eastAsia"/>
          <w:b/>
          <w:sz w:val="32"/>
        </w:rPr>
        <w:t>年硕士研究生</w:t>
      </w:r>
      <w:r w:rsidR="00500373" w:rsidRPr="00C274FD">
        <w:rPr>
          <w:rFonts w:ascii="微软雅黑" w:eastAsia="微软雅黑" w:hAnsi="微软雅黑" w:hint="eastAsia"/>
          <w:b/>
          <w:sz w:val="32"/>
        </w:rPr>
        <w:t>招生专业课考试大纲</w:t>
      </w:r>
    </w:p>
    <w:p w:rsidR="004759BE" w:rsidRPr="00F0169A" w:rsidRDefault="00B0698A" w:rsidP="004759BE">
      <w:pPr>
        <w:spacing w:beforeLines="50" w:before="156" w:afterLines="50" w:after="156"/>
        <w:jc w:val="left"/>
        <w:rPr>
          <w:rFonts w:ascii="微软雅黑" w:eastAsia="微软雅黑" w:hAnsi="微软雅黑"/>
          <w:b/>
          <w:sz w:val="24"/>
          <w:szCs w:val="24"/>
        </w:rPr>
      </w:pPr>
      <w:r w:rsidRPr="00F0169A">
        <w:rPr>
          <w:rFonts w:ascii="微软雅黑" w:eastAsia="微软雅黑" w:hAnsi="微软雅黑" w:hint="eastAsia"/>
          <w:b/>
          <w:sz w:val="24"/>
          <w:szCs w:val="24"/>
        </w:rPr>
        <w:t>考试科目名称：</w:t>
      </w:r>
      <w:r w:rsidR="004D5F77" w:rsidRPr="004D5F77">
        <w:rPr>
          <w:rFonts w:ascii="微软雅黑" w:eastAsia="微软雅黑" w:hAnsi="微软雅黑" w:hint="eastAsia"/>
          <w:b/>
          <w:sz w:val="24"/>
          <w:szCs w:val="24"/>
        </w:rPr>
        <w:t>土质学与土力学</w:t>
      </w:r>
    </w:p>
    <w:p w:rsidR="00B0698A" w:rsidRPr="00C274FD" w:rsidRDefault="004A15F6" w:rsidP="004A15F6">
      <w:pPr>
        <w:jc w:val="left"/>
        <w:rPr>
          <w:rFonts w:ascii="微软雅黑" w:eastAsia="微软雅黑" w:hAnsi="微软雅黑"/>
          <w:b/>
          <w:sz w:val="24"/>
          <w:szCs w:val="24"/>
        </w:rPr>
      </w:pPr>
      <w:r w:rsidRPr="00C274FD">
        <w:rPr>
          <w:rFonts w:ascii="微软雅黑" w:eastAsia="微软雅黑" w:hAnsi="微软雅黑" w:hint="eastAsia"/>
          <w:b/>
          <w:sz w:val="24"/>
          <w:szCs w:val="24"/>
        </w:rPr>
        <w:t>一、</w:t>
      </w:r>
      <w:r w:rsidR="000911C8" w:rsidRPr="00C274FD">
        <w:rPr>
          <w:rFonts w:ascii="微软雅黑" w:eastAsia="微软雅黑" w:hAnsi="微软雅黑" w:hint="eastAsia"/>
          <w:b/>
          <w:sz w:val="24"/>
          <w:szCs w:val="24"/>
        </w:rPr>
        <w:t>考试性质</w:t>
      </w:r>
    </w:p>
    <w:p w:rsidR="00581E53" w:rsidRPr="00581E53" w:rsidRDefault="004D5F77" w:rsidP="00581E53">
      <w:pPr>
        <w:spacing w:line="360" w:lineRule="auto"/>
        <w:ind w:firstLineChars="200" w:firstLine="480"/>
        <w:rPr>
          <w:rFonts w:ascii="微软雅黑" w:eastAsia="微软雅黑" w:hAnsi="微软雅黑"/>
          <w:bCs/>
          <w:sz w:val="24"/>
        </w:rPr>
      </w:pPr>
      <w:r w:rsidRPr="004D5F77">
        <w:rPr>
          <w:rFonts w:ascii="微软雅黑" w:eastAsia="微软雅黑" w:hAnsi="微软雅黑" w:hint="eastAsia"/>
          <w:bCs/>
          <w:sz w:val="24"/>
        </w:rPr>
        <w:t>土质学与土力学</w:t>
      </w:r>
      <w:r w:rsidR="002B33E8" w:rsidRPr="002B33E8">
        <w:rPr>
          <w:rFonts w:ascii="微软雅黑" w:eastAsia="微软雅黑" w:hAnsi="微软雅黑" w:hint="eastAsia"/>
          <w:bCs/>
          <w:sz w:val="24"/>
        </w:rPr>
        <w:t>是硕士研究生入学考试科目之一</w:t>
      </w:r>
      <w:r w:rsidR="00414D5C">
        <w:rPr>
          <w:rFonts w:ascii="微软雅黑" w:eastAsia="微软雅黑" w:hAnsi="微软雅黑" w:hint="eastAsia"/>
          <w:bCs/>
          <w:sz w:val="24"/>
        </w:rPr>
        <w:t>。</w:t>
      </w:r>
      <w:r w:rsidR="00565C4C" w:rsidRPr="00565C4C">
        <w:rPr>
          <w:rFonts w:ascii="微软雅黑" w:eastAsia="微软雅黑" w:hAnsi="微软雅黑" w:hint="eastAsia"/>
          <w:bCs/>
          <w:sz w:val="24"/>
        </w:rPr>
        <w:t>要求考生比较系统掌握土质学与土力学所涉及到的一些基本概念和基本理论，具有综合运用所学知识分析问题和解决问题的能力。</w:t>
      </w:r>
    </w:p>
    <w:p w:rsidR="00E06ED2" w:rsidRPr="00C274FD" w:rsidRDefault="00E06ED2" w:rsidP="008C1CD4">
      <w:pPr>
        <w:spacing w:line="360" w:lineRule="auto"/>
        <w:ind w:firstLineChars="200" w:firstLine="480"/>
        <w:rPr>
          <w:rFonts w:ascii="微软雅黑" w:eastAsia="微软雅黑" w:hAnsi="微软雅黑"/>
        </w:rPr>
      </w:pPr>
      <w:r w:rsidRPr="00C274FD">
        <w:rPr>
          <w:rFonts w:ascii="微软雅黑" w:eastAsia="微软雅黑" w:hAnsi="微软雅黑" w:hint="eastAsia"/>
          <w:bCs/>
          <w:sz w:val="24"/>
        </w:rPr>
        <w:t>本大纲主要包括</w:t>
      </w:r>
      <w:r w:rsidR="002B33E8">
        <w:rPr>
          <w:rFonts w:ascii="微软雅黑" w:eastAsia="微软雅黑" w:hAnsi="微软雅黑" w:hint="eastAsia"/>
          <w:bCs/>
          <w:sz w:val="24"/>
        </w:rPr>
        <w:t>考试</w:t>
      </w:r>
      <w:r w:rsidR="002B33E8">
        <w:rPr>
          <w:rFonts w:ascii="微软雅黑" w:eastAsia="微软雅黑" w:hAnsi="微软雅黑"/>
          <w:bCs/>
          <w:sz w:val="24"/>
        </w:rPr>
        <w:t>主</w:t>
      </w:r>
      <w:r w:rsidR="002B33E8">
        <w:rPr>
          <w:rFonts w:ascii="微软雅黑" w:eastAsia="微软雅黑" w:hAnsi="微软雅黑" w:hint="eastAsia"/>
          <w:bCs/>
          <w:sz w:val="24"/>
        </w:rPr>
        <w:t>要</w:t>
      </w:r>
      <w:r w:rsidR="002B33E8">
        <w:rPr>
          <w:rFonts w:ascii="微软雅黑" w:eastAsia="微软雅黑" w:hAnsi="微软雅黑"/>
          <w:bCs/>
          <w:sz w:val="24"/>
        </w:rPr>
        <w:t>内容、考试形式</w:t>
      </w:r>
      <w:r w:rsidR="002B33E8">
        <w:rPr>
          <w:rFonts w:ascii="微软雅黑" w:eastAsia="微软雅黑" w:hAnsi="微软雅黑" w:hint="eastAsia"/>
          <w:bCs/>
          <w:sz w:val="24"/>
        </w:rPr>
        <w:t>和试卷</w:t>
      </w:r>
      <w:r w:rsidR="002B33E8">
        <w:rPr>
          <w:rFonts w:ascii="微软雅黑" w:eastAsia="微软雅黑" w:hAnsi="微软雅黑"/>
          <w:bCs/>
          <w:sz w:val="24"/>
        </w:rPr>
        <w:t>结构、</w:t>
      </w:r>
      <w:r w:rsidR="002B33E8">
        <w:rPr>
          <w:rFonts w:ascii="微软雅黑" w:eastAsia="微软雅黑" w:hAnsi="微软雅黑" w:hint="eastAsia"/>
          <w:bCs/>
          <w:sz w:val="24"/>
        </w:rPr>
        <w:t>参考书</w:t>
      </w:r>
      <w:r w:rsidR="002B33E8">
        <w:rPr>
          <w:rFonts w:ascii="微软雅黑" w:eastAsia="微软雅黑" w:hAnsi="微软雅黑"/>
          <w:bCs/>
          <w:sz w:val="24"/>
        </w:rPr>
        <w:t>目等。</w:t>
      </w:r>
    </w:p>
    <w:p w:rsidR="00B0698A" w:rsidRDefault="00B0698A" w:rsidP="008C1CD4">
      <w:pPr>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二、考试</w:t>
      </w:r>
      <w:r w:rsidR="00545494" w:rsidRPr="00C274FD">
        <w:rPr>
          <w:rFonts w:ascii="微软雅黑" w:eastAsia="微软雅黑" w:hAnsi="微软雅黑" w:hint="eastAsia"/>
          <w:b/>
          <w:sz w:val="24"/>
          <w:szCs w:val="24"/>
        </w:rPr>
        <w:t>主要</w:t>
      </w:r>
      <w:r w:rsidRPr="00C274FD">
        <w:rPr>
          <w:rFonts w:ascii="微软雅黑" w:eastAsia="微软雅黑" w:hAnsi="微软雅黑" w:hint="eastAsia"/>
          <w:b/>
          <w:sz w:val="24"/>
          <w:szCs w:val="24"/>
        </w:rPr>
        <w:t>内容</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sz w:val="24"/>
          <w:szCs w:val="24"/>
        </w:rPr>
        <w:t>1</w:t>
      </w:r>
      <w:r>
        <w:rPr>
          <w:rFonts w:ascii="微软雅黑" w:eastAsia="微软雅黑" w:hAnsi="微软雅黑" w:hint="eastAsia"/>
          <w:sz w:val="24"/>
          <w:szCs w:val="24"/>
        </w:rPr>
        <w:t>.</w:t>
      </w:r>
      <w:r w:rsidRPr="00565C4C">
        <w:rPr>
          <w:rFonts w:ascii="微软雅黑" w:eastAsia="微软雅黑" w:hAnsi="微软雅黑"/>
          <w:sz w:val="24"/>
          <w:szCs w:val="24"/>
        </w:rPr>
        <w:t>土的物理性质及工程分类</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1）了解土的三相组成和颗粒特征，掌握土粒组成的表示方法。</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2）掌握土的三相比例指标，掌握其换算关系。</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3）掌握粘性土的界限含水量。</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4）理解无粘性土的密实度。</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5）掌握土的工程分类</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sz w:val="24"/>
          <w:szCs w:val="24"/>
        </w:rPr>
        <w:t>2</w:t>
      </w:r>
      <w:r>
        <w:rPr>
          <w:rFonts w:ascii="微软雅黑" w:eastAsia="微软雅黑" w:hAnsi="微软雅黑" w:hint="eastAsia"/>
          <w:sz w:val="24"/>
          <w:szCs w:val="24"/>
        </w:rPr>
        <w:t>.</w:t>
      </w:r>
      <w:r w:rsidRPr="00565C4C">
        <w:rPr>
          <w:rFonts w:ascii="微软雅黑" w:eastAsia="微软雅黑" w:hAnsi="微软雅黑"/>
          <w:sz w:val="24"/>
          <w:szCs w:val="24"/>
        </w:rPr>
        <w:t>土中水的运动规律</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1）理解土的毛细性。</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2）理解土的渗流和渗透定律，掌握土的渗透系数测定方法。</w:t>
      </w:r>
    </w:p>
    <w:p w:rsid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3）掌握动水力及渗流破坏。</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sz w:val="24"/>
          <w:szCs w:val="24"/>
        </w:rPr>
        <w:t>3</w:t>
      </w:r>
      <w:r>
        <w:rPr>
          <w:rFonts w:ascii="微软雅黑" w:eastAsia="微软雅黑" w:hAnsi="微软雅黑" w:hint="eastAsia"/>
          <w:sz w:val="24"/>
          <w:szCs w:val="24"/>
        </w:rPr>
        <w:t>.</w:t>
      </w:r>
      <w:r w:rsidRPr="00565C4C">
        <w:rPr>
          <w:rFonts w:ascii="微软雅黑" w:eastAsia="微软雅黑" w:hAnsi="微软雅黑"/>
          <w:sz w:val="24"/>
          <w:szCs w:val="24"/>
        </w:rPr>
        <w:t>土中应力计算</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1）了解土中一点的应力状态，掌握土中自重应力计算。</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2）理解基础底面压力分布的概念。</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lastRenderedPageBreak/>
        <w:t>（</w:t>
      </w:r>
      <w:r w:rsidRPr="00565C4C">
        <w:rPr>
          <w:rFonts w:ascii="微软雅黑" w:eastAsia="微软雅黑" w:hAnsi="微软雅黑"/>
          <w:sz w:val="24"/>
          <w:szCs w:val="24"/>
        </w:rPr>
        <w:t>3）掌握竖向分布荷载作用下土中应力计算。</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4）掌握饱和土有效应力原理</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sz w:val="24"/>
          <w:szCs w:val="24"/>
        </w:rPr>
        <w:t>4</w:t>
      </w:r>
      <w:r>
        <w:rPr>
          <w:rFonts w:ascii="微软雅黑" w:eastAsia="微软雅黑" w:hAnsi="微软雅黑" w:hint="eastAsia"/>
          <w:sz w:val="24"/>
          <w:szCs w:val="24"/>
        </w:rPr>
        <w:t>.</w:t>
      </w:r>
      <w:r w:rsidRPr="00565C4C">
        <w:rPr>
          <w:rFonts w:ascii="微软雅黑" w:eastAsia="微软雅黑" w:hAnsi="微软雅黑"/>
          <w:sz w:val="24"/>
          <w:szCs w:val="24"/>
        </w:rPr>
        <w:t>土的压缩性与地基沉降计算</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1）了解土的压缩性的特点。</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2）掌握土的室内压缩试验方法，掌握压缩曲线及其对应指标。</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3）理解现场载荷试验及变形模量、弹性模量及试验测定</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4）掌握分层总和法计算地基最终沉降。</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5）理解一维渗流固结理论。</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sz w:val="24"/>
          <w:szCs w:val="24"/>
        </w:rPr>
        <w:t>5</w:t>
      </w:r>
      <w:r>
        <w:rPr>
          <w:rFonts w:ascii="微软雅黑" w:eastAsia="微软雅黑" w:hAnsi="微软雅黑" w:hint="eastAsia"/>
          <w:sz w:val="24"/>
          <w:szCs w:val="24"/>
        </w:rPr>
        <w:t>.</w:t>
      </w:r>
      <w:r w:rsidRPr="00565C4C">
        <w:rPr>
          <w:rFonts w:ascii="微软雅黑" w:eastAsia="微软雅黑" w:hAnsi="微软雅黑"/>
          <w:sz w:val="24"/>
          <w:szCs w:val="24"/>
        </w:rPr>
        <w:t>土的抗剪强度</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1）掌握土的极限平衡条件和库伦定律，了解影响土的抗剪强度的因素。</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2）</w:t>
      </w:r>
      <w:proofErr w:type="gramStart"/>
      <w:r w:rsidRPr="00565C4C">
        <w:rPr>
          <w:rFonts w:ascii="微软雅黑" w:eastAsia="微软雅黑" w:hAnsi="微软雅黑"/>
          <w:sz w:val="24"/>
          <w:szCs w:val="24"/>
        </w:rPr>
        <w:t>掌握直剪试验</w:t>
      </w:r>
      <w:proofErr w:type="gramEnd"/>
      <w:r w:rsidRPr="00565C4C">
        <w:rPr>
          <w:rFonts w:ascii="微软雅黑" w:eastAsia="微软雅黑" w:hAnsi="微软雅黑"/>
          <w:sz w:val="24"/>
          <w:szCs w:val="24"/>
        </w:rPr>
        <w:t>、三轴压缩试验、无侧限抗压强度试验和十字板剪切试验的试验方法及其强度指标，掌握试验方法和指标的工程应用。</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sz w:val="24"/>
          <w:szCs w:val="24"/>
        </w:rPr>
        <w:t>6</w:t>
      </w:r>
      <w:r>
        <w:rPr>
          <w:rFonts w:ascii="微软雅黑" w:eastAsia="微软雅黑" w:hAnsi="微软雅黑" w:hint="eastAsia"/>
          <w:sz w:val="24"/>
          <w:szCs w:val="24"/>
        </w:rPr>
        <w:t>.</w:t>
      </w:r>
      <w:r w:rsidRPr="00565C4C">
        <w:rPr>
          <w:rFonts w:ascii="微软雅黑" w:eastAsia="微软雅黑" w:hAnsi="微软雅黑"/>
          <w:sz w:val="24"/>
          <w:szCs w:val="24"/>
        </w:rPr>
        <w:t>土压力计算</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1）理解三种土压力的概念</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2）掌握静止土压力计算。</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3）</w:t>
      </w:r>
      <w:proofErr w:type="gramStart"/>
      <w:r w:rsidRPr="00565C4C">
        <w:rPr>
          <w:rFonts w:ascii="微软雅黑" w:eastAsia="微软雅黑" w:hAnsi="微软雅黑"/>
          <w:sz w:val="24"/>
          <w:szCs w:val="24"/>
        </w:rPr>
        <w:t>理解朗金土压力</w:t>
      </w:r>
      <w:proofErr w:type="gramEnd"/>
      <w:r w:rsidRPr="00565C4C">
        <w:rPr>
          <w:rFonts w:ascii="微软雅黑" w:eastAsia="微软雅黑" w:hAnsi="微软雅黑"/>
          <w:sz w:val="24"/>
          <w:szCs w:val="24"/>
        </w:rPr>
        <w:t>理论，</w:t>
      </w:r>
      <w:proofErr w:type="gramStart"/>
      <w:r w:rsidRPr="00565C4C">
        <w:rPr>
          <w:rFonts w:ascii="微软雅黑" w:eastAsia="微软雅黑" w:hAnsi="微软雅黑"/>
          <w:sz w:val="24"/>
          <w:szCs w:val="24"/>
        </w:rPr>
        <w:t>掌握朗金主动土压力</w:t>
      </w:r>
      <w:proofErr w:type="gramEnd"/>
      <w:r w:rsidRPr="00565C4C">
        <w:rPr>
          <w:rFonts w:ascii="微软雅黑" w:eastAsia="微软雅黑" w:hAnsi="微软雅黑"/>
          <w:sz w:val="24"/>
          <w:szCs w:val="24"/>
        </w:rPr>
        <w:t>和被动土压力计算。</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4）理解库伦土压力理论，掌握库伦主动土压力和被动土压力计算。</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sz w:val="24"/>
          <w:szCs w:val="24"/>
        </w:rPr>
        <w:t>7</w:t>
      </w:r>
      <w:r>
        <w:rPr>
          <w:rFonts w:ascii="微软雅黑" w:eastAsia="微软雅黑" w:hAnsi="微软雅黑" w:hint="eastAsia"/>
          <w:sz w:val="24"/>
          <w:szCs w:val="24"/>
        </w:rPr>
        <w:t>.</w:t>
      </w:r>
      <w:r w:rsidRPr="00565C4C">
        <w:rPr>
          <w:rFonts w:ascii="微软雅黑" w:eastAsia="微软雅黑" w:hAnsi="微软雅黑"/>
          <w:sz w:val="24"/>
          <w:szCs w:val="24"/>
        </w:rPr>
        <w:t>土坡稳定分析</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1）掌握无粘性土的土坡稳定分析。</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2）掌握粘性土土坡稳定分析的瑞典圆弧滑动法和瑞典圆弧条分法。</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sz w:val="24"/>
          <w:szCs w:val="24"/>
        </w:rPr>
        <w:t>8</w:t>
      </w:r>
      <w:r>
        <w:rPr>
          <w:rFonts w:ascii="微软雅黑" w:eastAsia="微软雅黑" w:hAnsi="微软雅黑" w:hint="eastAsia"/>
          <w:sz w:val="24"/>
          <w:szCs w:val="24"/>
        </w:rPr>
        <w:t>.</w:t>
      </w:r>
      <w:r w:rsidRPr="00565C4C">
        <w:rPr>
          <w:rFonts w:ascii="微软雅黑" w:eastAsia="微软雅黑" w:hAnsi="微软雅黑"/>
          <w:sz w:val="24"/>
          <w:szCs w:val="24"/>
        </w:rPr>
        <w:t>地基承载力</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1）掌握地基破坏过程和性状，了解确定地基承载力的方法。</w:t>
      </w:r>
    </w:p>
    <w:p w:rsidR="00565C4C" w:rsidRPr="00565C4C" w:rsidRDefault="00565C4C" w:rsidP="00565C4C">
      <w:pPr>
        <w:spacing w:line="360" w:lineRule="auto"/>
        <w:rPr>
          <w:rFonts w:ascii="微软雅黑" w:eastAsia="微软雅黑" w:hAnsi="微软雅黑"/>
          <w:sz w:val="24"/>
          <w:szCs w:val="24"/>
        </w:rPr>
      </w:pPr>
      <w:r w:rsidRPr="00565C4C">
        <w:rPr>
          <w:rFonts w:ascii="微软雅黑" w:eastAsia="微软雅黑" w:hAnsi="微软雅黑" w:hint="eastAsia"/>
          <w:sz w:val="24"/>
          <w:szCs w:val="24"/>
        </w:rPr>
        <w:lastRenderedPageBreak/>
        <w:t>（</w:t>
      </w:r>
      <w:r w:rsidRPr="00565C4C">
        <w:rPr>
          <w:rFonts w:ascii="微软雅黑" w:eastAsia="微软雅黑" w:hAnsi="微软雅黑"/>
          <w:sz w:val="24"/>
          <w:szCs w:val="24"/>
        </w:rPr>
        <w:t>2）</w:t>
      </w:r>
      <w:proofErr w:type="gramStart"/>
      <w:r w:rsidRPr="00565C4C">
        <w:rPr>
          <w:rFonts w:ascii="微软雅黑" w:eastAsia="微软雅黑" w:hAnsi="微软雅黑"/>
          <w:sz w:val="24"/>
          <w:szCs w:val="24"/>
        </w:rPr>
        <w:t>掌握临塑荷载</w:t>
      </w:r>
      <w:proofErr w:type="gramEnd"/>
      <w:r w:rsidRPr="00565C4C">
        <w:rPr>
          <w:rFonts w:ascii="微软雅黑" w:eastAsia="微软雅黑" w:hAnsi="微软雅黑"/>
          <w:sz w:val="24"/>
          <w:szCs w:val="24"/>
        </w:rPr>
        <w:t>和临界荷载的确定方法。</w:t>
      </w:r>
    </w:p>
    <w:p w:rsidR="00B0698A" w:rsidRPr="00C274FD" w:rsidRDefault="00565C4C" w:rsidP="00565C4C">
      <w:pPr>
        <w:spacing w:line="360" w:lineRule="auto"/>
        <w:rPr>
          <w:rFonts w:ascii="微软雅黑" w:eastAsia="微软雅黑" w:hAnsi="微软雅黑"/>
          <w:b/>
          <w:sz w:val="24"/>
          <w:szCs w:val="24"/>
        </w:rPr>
      </w:pPr>
      <w:r w:rsidRPr="00565C4C">
        <w:rPr>
          <w:rFonts w:ascii="微软雅黑" w:eastAsia="微软雅黑" w:hAnsi="微软雅黑" w:hint="eastAsia"/>
          <w:sz w:val="24"/>
          <w:szCs w:val="24"/>
        </w:rPr>
        <w:t>（</w:t>
      </w:r>
      <w:r w:rsidRPr="00565C4C">
        <w:rPr>
          <w:rFonts w:ascii="微软雅黑" w:eastAsia="微软雅黑" w:hAnsi="微软雅黑"/>
          <w:sz w:val="24"/>
          <w:szCs w:val="24"/>
        </w:rPr>
        <w:t>3）掌握</w:t>
      </w:r>
      <w:proofErr w:type="gramStart"/>
      <w:r w:rsidRPr="00565C4C">
        <w:rPr>
          <w:rFonts w:ascii="微软雅黑" w:eastAsia="微软雅黑" w:hAnsi="微软雅黑"/>
          <w:sz w:val="24"/>
          <w:szCs w:val="24"/>
        </w:rPr>
        <w:t>太</w:t>
      </w:r>
      <w:proofErr w:type="gramEnd"/>
      <w:r w:rsidRPr="00565C4C">
        <w:rPr>
          <w:rFonts w:ascii="微软雅黑" w:eastAsia="微软雅黑" w:hAnsi="微软雅黑"/>
          <w:sz w:val="24"/>
          <w:szCs w:val="24"/>
        </w:rPr>
        <w:t>沙基地基极限承载力方法，理解按规范方法确定地基承载力。</w:t>
      </w:r>
      <w:r w:rsidR="00B0698A" w:rsidRPr="00C274FD">
        <w:rPr>
          <w:rFonts w:ascii="微软雅黑" w:eastAsia="微软雅黑" w:hAnsi="微软雅黑" w:hint="eastAsia"/>
          <w:b/>
          <w:sz w:val="24"/>
          <w:szCs w:val="24"/>
        </w:rPr>
        <w:t>三、</w:t>
      </w:r>
      <w:r w:rsidR="00545494" w:rsidRPr="00C274FD">
        <w:rPr>
          <w:rFonts w:ascii="微软雅黑" w:eastAsia="微软雅黑" w:hAnsi="微软雅黑" w:hint="eastAsia"/>
          <w:b/>
          <w:sz w:val="24"/>
          <w:szCs w:val="24"/>
        </w:rPr>
        <w:t>考试形式</w:t>
      </w:r>
      <w:r w:rsidR="00152263" w:rsidRPr="00C274FD">
        <w:rPr>
          <w:rFonts w:ascii="微软雅黑" w:eastAsia="微软雅黑" w:hAnsi="微软雅黑" w:hint="eastAsia"/>
          <w:b/>
          <w:sz w:val="24"/>
          <w:szCs w:val="24"/>
        </w:rPr>
        <w:t>和</w:t>
      </w:r>
      <w:r w:rsidR="00545494" w:rsidRPr="00C274FD">
        <w:rPr>
          <w:rFonts w:ascii="微软雅黑" w:eastAsia="微软雅黑" w:hAnsi="微软雅黑" w:hint="eastAsia"/>
          <w:b/>
          <w:sz w:val="24"/>
          <w:szCs w:val="24"/>
        </w:rPr>
        <w:t>试卷结构</w:t>
      </w:r>
    </w:p>
    <w:p w:rsidR="00B0698A" w:rsidRPr="00C274FD" w:rsidRDefault="00B0698A" w:rsidP="008C1CD4">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1、</w:t>
      </w:r>
      <w:r w:rsidR="00545494" w:rsidRPr="00C274FD">
        <w:rPr>
          <w:rFonts w:ascii="微软雅黑" w:eastAsia="微软雅黑" w:hAnsi="微软雅黑" w:hint="eastAsia"/>
          <w:sz w:val="24"/>
          <w:szCs w:val="24"/>
        </w:rPr>
        <w:t>考试</w:t>
      </w:r>
      <w:r w:rsidR="000911C8" w:rsidRPr="00C274FD">
        <w:rPr>
          <w:rFonts w:ascii="微软雅黑" w:eastAsia="微软雅黑" w:hAnsi="微软雅黑" w:hint="eastAsia"/>
          <w:sz w:val="24"/>
          <w:szCs w:val="24"/>
        </w:rPr>
        <w:t>时间</w:t>
      </w:r>
      <w:r w:rsidR="00152263" w:rsidRPr="00C274FD">
        <w:rPr>
          <w:rFonts w:ascii="微软雅黑" w:eastAsia="微软雅黑" w:hAnsi="微软雅黑" w:hint="eastAsia"/>
          <w:sz w:val="24"/>
          <w:szCs w:val="24"/>
        </w:rPr>
        <w:t>和分值</w:t>
      </w:r>
    </w:p>
    <w:p w:rsidR="00152263" w:rsidRPr="00C274FD" w:rsidRDefault="001D019A" w:rsidP="008C1CD4">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考试时间为180分钟，试卷满分为150分。</w:t>
      </w:r>
    </w:p>
    <w:p w:rsidR="00B0698A" w:rsidRPr="00C274FD" w:rsidRDefault="00B0698A" w:rsidP="008C1CD4">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2、考试题型结构</w:t>
      </w:r>
    </w:p>
    <w:p w:rsidR="0081246D" w:rsidRPr="0081246D" w:rsidRDefault="0081246D" w:rsidP="0081246D">
      <w:pPr>
        <w:spacing w:line="360" w:lineRule="auto"/>
        <w:rPr>
          <w:rFonts w:ascii="微软雅黑" w:eastAsia="微软雅黑" w:hAnsi="微软雅黑"/>
          <w:sz w:val="24"/>
          <w:szCs w:val="24"/>
        </w:rPr>
      </w:pPr>
      <w:r>
        <w:rPr>
          <w:rFonts w:ascii="微软雅黑" w:eastAsia="微软雅黑" w:hAnsi="微软雅黑" w:hint="eastAsia"/>
          <w:sz w:val="24"/>
          <w:szCs w:val="24"/>
        </w:rPr>
        <w:t>（1）</w:t>
      </w:r>
      <w:r w:rsidRPr="0081246D">
        <w:rPr>
          <w:rFonts w:ascii="微软雅黑" w:eastAsia="微软雅黑" w:hAnsi="微软雅黑"/>
          <w:sz w:val="24"/>
          <w:szCs w:val="24"/>
        </w:rPr>
        <w:t xml:space="preserve">填空题      </w:t>
      </w:r>
    </w:p>
    <w:p w:rsidR="0081246D" w:rsidRPr="0081246D" w:rsidRDefault="0081246D" w:rsidP="0081246D">
      <w:pPr>
        <w:spacing w:line="360" w:lineRule="auto"/>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sz w:val="24"/>
          <w:szCs w:val="24"/>
        </w:rPr>
        <w:t>）</w:t>
      </w:r>
      <w:r w:rsidRPr="0081246D">
        <w:rPr>
          <w:rFonts w:ascii="微软雅黑" w:eastAsia="微软雅黑" w:hAnsi="微软雅黑"/>
          <w:sz w:val="24"/>
          <w:szCs w:val="24"/>
        </w:rPr>
        <w:t xml:space="preserve">选择题      </w:t>
      </w:r>
    </w:p>
    <w:p w:rsidR="0081246D" w:rsidRPr="0081246D" w:rsidRDefault="0081246D" w:rsidP="0081246D">
      <w:pPr>
        <w:spacing w:line="360" w:lineRule="auto"/>
        <w:rPr>
          <w:rFonts w:ascii="微软雅黑" w:eastAsia="微软雅黑" w:hAnsi="微软雅黑"/>
          <w:sz w:val="24"/>
          <w:szCs w:val="24"/>
        </w:rPr>
      </w:pPr>
      <w:r>
        <w:rPr>
          <w:rFonts w:ascii="微软雅黑" w:eastAsia="微软雅黑" w:hAnsi="微软雅黑" w:hint="eastAsia"/>
          <w:sz w:val="24"/>
          <w:szCs w:val="24"/>
        </w:rPr>
        <w:t>（3）</w:t>
      </w:r>
      <w:r w:rsidRPr="0081246D">
        <w:rPr>
          <w:rFonts w:ascii="微软雅黑" w:eastAsia="微软雅黑" w:hAnsi="微软雅黑"/>
          <w:sz w:val="24"/>
          <w:szCs w:val="24"/>
        </w:rPr>
        <w:t xml:space="preserve">简答和绘图题 </w:t>
      </w:r>
    </w:p>
    <w:p w:rsidR="0081246D" w:rsidRDefault="0081246D" w:rsidP="0081246D">
      <w:pPr>
        <w:spacing w:line="360" w:lineRule="auto"/>
        <w:rPr>
          <w:rFonts w:ascii="微软雅黑" w:eastAsia="微软雅黑" w:hAnsi="微软雅黑"/>
          <w:sz w:val="24"/>
          <w:szCs w:val="24"/>
        </w:rPr>
      </w:pPr>
      <w:r>
        <w:rPr>
          <w:rFonts w:ascii="微软雅黑" w:eastAsia="微软雅黑" w:hAnsi="微软雅黑" w:hint="eastAsia"/>
          <w:sz w:val="24"/>
          <w:szCs w:val="24"/>
        </w:rPr>
        <w:t>（4）</w:t>
      </w:r>
      <w:r w:rsidRPr="0081246D">
        <w:rPr>
          <w:rFonts w:ascii="微软雅黑" w:eastAsia="微软雅黑" w:hAnsi="微软雅黑"/>
          <w:sz w:val="24"/>
          <w:szCs w:val="24"/>
        </w:rPr>
        <w:t xml:space="preserve">计算题      </w:t>
      </w:r>
      <w:bookmarkStart w:id="0" w:name="_GoBack"/>
      <w:bookmarkEnd w:id="0"/>
    </w:p>
    <w:p w:rsidR="00B0698A" w:rsidRDefault="00B0698A" w:rsidP="0081246D">
      <w:pPr>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四、参考书目</w:t>
      </w:r>
    </w:p>
    <w:p w:rsidR="008F4B0D" w:rsidRPr="0081246D" w:rsidRDefault="0081246D" w:rsidP="008F4B0D">
      <w:pPr>
        <w:spacing w:line="360" w:lineRule="auto"/>
        <w:rPr>
          <w:rFonts w:ascii="微软雅黑" w:eastAsia="微软雅黑" w:hAnsi="微软雅黑" w:cs="Times New Roman"/>
          <w:sz w:val="24"/>
          <w:szCs w:val="21"/>
        </w:rPr>
      </w:pPr>
      <w:r w:rsidRPr="0081246D">
        <w:rPr>
          <w:rFonts w:ascii="微软雅黑" w:eastAsia="微软雅黑" w:hAnsi="微软雅黑" w:cs="Times New Roman" w:hint="eastAsia"/>
          <w:sz w:val="24"/>
          <w:szCs w:val="21"/>
        </w:rPr>
        <w:t>土质学与土力学（第四版）</w:t>
      </w:r>
      <w:r w:rsidRPr="0081246D">
        <w:rPr>
          <w:rFonts w:ascii="微软雅黑" w:eastAsia="微软雅黑" w:hAnsi="微软雅黑" w:cs="Times New Roman"/>
          <w:sz w:val="24"/>
          <w:szCs w:val="21"/>
        </w:rPr>
        <w:t>,袁聚云,钱建国,张宏明,</w:t>
      </w:r>
      <w:proofErr w:type="gramStart"/>
      <w:r w:rsidRPr="0081246D">
        <w:rPr>
          <w:rFonts w:ascii="微软雅黑" w:eastAsia="微软雅黑" w:hAnsi="微软雅黑" w:cs="Times New Roman"/>
          <w:sz w:val="24"/>
          <w:szCs w:val="21"/>
        </w:rPr>
        <w:t>梁发云</w:t>
      </w:r>
      <w:proofErr w:type="gramEnd"/>
      <w:r w:rsidRPr="0081246D">
        <w:rPr>
          <w:rFonts w:ascii="微软雅黑" w:eastAsia="微软雅黑" w:hAnsi="微软雅黑" w:cs="Times New Roman"/>
          <w:sz w:val="24"/>
          <w:szCs w:val="21"/>
        </w:rPr>
        <w:t>编著.人民交通出版社，2011</w:t>
      </w:r>
    </w:p>
    <w:sectPr w:rsidR="008F4B0D" w:rsidRPr="008124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D3F" w:rsidRDefault="00A11D3F" w:rsidP="00B0698A">
      <w:r>
        <w:separator/>
      </w:r>
    </w:p>
  </w:endnote>
  <w:endnote w:type="continuationSeparator" w:id="0">
    <w:p w:rsidR="00A11D3F" w:rsidRDefault="00A11D3F" w:rsidP="00B0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D3F" w:rsidRDefault="00A11D3F" w:rsidP="00B0698A">
      <w:r>
        <w:separator/>
      </w:r>
    </w:p>
  </w:footnote>
  <w:footnote w:type="continuationSeparator" w:id="0">
    <w:p w:rsidR="00A11D3F" w:rsidRDefault="00A11D3F" w:rsidP="00B06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7862"/>
    <w:multiLevelType w:val="hybridMultilevel"/>
    <w:tmpl w:val="71D46626"/>
    <w:lvl w:ilvl="0" w:tplc="4428086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652F77"/>
    <w:multiLevelType w:val="hybridMultilevel"/>
    <w:tmpl w:val="74A44FF0"/>
    <w:lvl w:ilvl="0" w:tplc="ADD0BA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50B"/>
    <w:rsid w:val="000204EE"/>
    <w:rsid w:val="000911C8"/>
    <w:rsid w:val="00127A78"/>
    <w:rsid w:val="00152263"/>
    <w:rsid w:val="001545E5"/>
    <w:rsid w:val="001B64D9"/>
    <w:rsid w:val="001D019A"/>
    <w:rsid w:val="001E36D7"/>
    <w:rsid w:val="00224EAA"/>
    <w:rsid w:val="0025150B"/>
    <w:rsid w:val="00261C5F"/>
    <w:rsid w:val="002B33E8"/>
    <w:rsid w:val="00317672"/>
    <w:rsid w:val="00350E95"/>
    <w:rsid w:val="00372F94"/>
    <w:rsid w:val="00384B68"/>
    <w:rsid w:val="00414D5C"/>
    <w:rsid w:val="004759BE"/>
    <w:rsid w:val="004A15F6"/>
    <w:rsid w:val="004B7913"/>
    <w:rsid w:val="004D2B3C"/>
    <w:rsid w:val="004D5F77"/>
    <w:rsid w:val="00500373"/>
    <w:rsid w:val="005046E5"/>
    <w:rsid w:val="005441EC"/>
    <w:rsid w:val="00545494"/>
    <w:rsid w:val="00550171"/>
    <w:rsid w:val="00565C4C"/>
    <w:rsid w:val="00581E53"/>
    <w:rsid w:val="00591D27"/>
    <w:rsid w:val="005B38B1"/>
    <w:rsid w:val="005D54E4"/>
    <w:rsid w:val="005F2CE4"/>
    <w:rsid w:val="005F63C3"/>
    <w:rsid w:val="00632F5F"/>
    <w:rsid w:val="00645D0B"/>
    <w:rsid w:val="006575E0"/>
    <w:rsid w:val="006872F9"/>
    <w:rsid w:val="006A205F"/>
    <w:rsid w:val="006B5314"/>
    <w:rsid w:val="007015C2"/>
    <w:rsid w:val="00754027"/>
    <w:rsid w:val="0081246D"/>
    <w:rsid w:val="00824AEA"/>
    <w:rsid w:val="0082518F"/>
    <w:rsid w:val="00833633"/>
    <w:rsid w:val="00881626"/>
    <w:rsid w:val="008B3A8B"/>
    <w:rsid w:val="008C1CD4"/>
    <w:rsid w:val="008D31F4"/>
    <w:rsid w:val="008F4B0D"/>
    <w:rsid w:val="009A714F"/>
    <w:rsid w:val="009D3E41"/>
    <w:rsid w:val="009E6AD4"/>
    <w:rsid w:val="009E7C29"/>
    <w:rsid w:val="00A11D3F"/>
    <w:rsid w:val="00AE6CB7"/>
    <w:rsid w:val="00B0698A"/>
    <w:rsid w:val="00C274FD"/>
    <w:rsid w:val="00C70A3C"/>
    <w:rsid w:val="00C76F2A"/>
    <w:rsid w:val="00D410AC"/>
    <w:rsid w:val="00D44C6D"/>
    <w:rsid w:val="00D57EAD"/>
    <w:rsid w:val="00D856A5"/>
    <w:rsid w:val="00E003A7"/>
    <w:rsid w:val="00E06ED2"/>
    <w:rsid w:val="00E13330"/>
    <w:rsid w:val="00E54DA9"/>
    <w:rsid w:val="00F0169A"/>
    <w:rsid w:val="00F57787"/>
    <w:rsid w:val="00F62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98A"/>
    <w:rPr>
      <w:sz w:val="18"/>
      <w:szCs w:val="18"/>
    </w:rPr>
  </w:style>
  <w:style w:type="paragraph" w:styleId="a4">
    <w:name w:val="footer"/>
    <w:basedOn w:val="a"/>
    <w:link w:val="Char0"/>
    <w:uiPriority w:val="99"/>
    <w:unhideWhenUsed/>
    <w:rsid w:val="00B0698A"/>
    <w:pPr>
      <w:tabs>
        <w:tab w:val="center" w:pos="4153"/>
        <w:tab w:val="right" w:pos="8306"/>
      </w:tabs>
      <w:snapToGrid w:val="0"/>
      <w:jc w:val="left"/>
    </w:pPr>
    <w:rPr>
      <w:sz w:val="18"/>
      <w:szCs w:val="18"/>
    </w:rPr>
  </w:style>
  <w:style w:type="character" w:customStyle="1" w:styleId="Char0">
    <w:name w:val="页脚 Char"/>
    <w:basedOn w:val="a0"/>
    <w:link w:val="a4"/>
    <w:uiPriority w:val="99"/>
    <w:rsid w:val="00B0698A"/>
    <w:rPr>
      <w:sz w:val="18"/>
      <w:szCs w:val="18"/>
    </w:rPr>
  </w:style>
  <w:style w:type="paragraph" w:styleId="a5">
    <w:name w:val="List Paragraph"/>
    <w:basedOn w:val="a"/>
    <w:uiPriority w:val="34"/>
    <w:qFormat/>
    <w:rsid w:val="00B0698A"/>
    <w:pPr>
      <w:ind w:firstLineChars="200" w:firstLine="420"/>
    </w:pPr>
  </w:style>
  <w:style w:type="character" w:styleId="a6">
    <w:name w:val="Placeholder Text"/>
    <w:basedOn w:val="a0"/>
    <w:uiPriority w:val="99"/>
    <w:semiHidden/>
    <w:rsid w:val="001D019A"/>
    <w:rPr>
      <w:color w:val="808080"/>
    </w:rPr>
  </w:style>
  <w:style w:type="paragraph" w:styleId="a7">
    <w:name w:val="Normal (Web)"/>
    <w:basedOn w:val="a"/>
    <w:uiPriority w:val="99"/>
    <w:unhideWhenUsed/>
    <w:rsid w:val="002B33E8"/>
    <w:pPr>
      <w:widowControl/>
      <w:jc w:val="left"/>
    </w:pPr>
    <w:rPr>
      <w:rFonts w:ascii="宋体" w:eastAsia="宋体" w:hAnsi="宋体" w:cs="宋体"/>
      <w:kern w:val="0"/>
      <w:sz w:val="24"/>
      <w:szCs w:val="24"/>
    </w:rPr>
  </w:style>
  <w:style w:type="paragraph" w:customStyle="1" w:styleId="dash6b63-6587">
    <w:name w:val="dash6b63-6587"/>
    <w:basedOn w:val="a"/>
    <w:uiPriority w:val="99"/>
    <w:rsid w:val="00833633"/>
    <w:pPr>
      <w:widowControl/>
      <w:spacing w:before="100" w:beforeAutospacing="1" w:after="100" w:afterAutospacing="1"/>
      <w:jc w:val="left"/>
    </w:pPr>
    <w:rPr>
      <w:rFonts w:ascii="宋体" w:eastAsia="宋体" w:hAnsi="宋体"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98A"/>
    <w:rPr>
      <w:sz w:val="18"/>
      <w:szCs w:val="18"/>
    </w:rPr>
  </w:style>
  <w:style w:type="paragraph" w:styleId="a4">
    <w:name w:val="footer"/>
    <w:basedOn w:val="a"/>
    <w:link w:val="Char0"/>
    <w:uiPriority w:val="99"/>
    <w:unhideWhenUsed/>
    <w:rsid w:val="00B0698A"/>
    <w:pPr>
      <w:tabs>
        <w:tab w:val="center" w:pos="4153"/>
        <w:tab w:val="right" w:pos="8306"/>
      </w:tabs>
      <w:snapToGrid w:val="0"/>
      <w:jc w:val="left"/>
    </w:pPr>
    <w:rPr>
      <w:sz w:val="18"/>
      <w:szCs w:val="18"/>
    </w:rPr>
  </w:style>
  <w:style w:type="character" w:customStyle="1" w:styleId="Char0">
    <w:name w:val="页脚 Char"/>
    <w:basedOn w:val="a0"/>
    <w:link w:val="a4"/>
    <w:uiPriority w:val="99"/>
    <w:rsid w:val="00B0698A"/>
    <w:rPr>
      <w:sz w:val="18"/>
      <w:szCs w:val="18"/>
    </w:rPr>
  </w:style>
  <w:style w:type="paragraph" w:styleId="a5">
    <w:name w:val="List Paragraph"/>
    <w:basedOn w:val="a"/>
    <w:uiPriority w:val="34"/>
    <w:qFormat/>
    <w:rsid w:val="00B0698A"/>
    <w:pPr>
      <w:ind w:firstLineChars="200" w:firstLine="420"/>
    </w:pPr>
  </w:style>
  <w:style w:type="character" w:styleId="a6">
    <w:name w:val="Placeholder Text"/>
    <w:basedOn w:val="a0"/>
    <w:uiPriority w:val="99"/>
    <w:semiHidden/>
    <w:rsid w:val="001D019A"/>
    <w:rPr>
      <w:color w:val="808080"/>
    </w:rPr>
  </w:style>
  <w:style w:type="paragraph" w:styleId="a7">
    <w:name w:val="Normal (Web)"/>
    <w:basedOn w:val="a"/>
    <w:uiPriority w:val="99"/>
    <w:unhideWhenUsed/>
    <w:rsid w:val="002B33E8"/>
    <w:pPr>
      <w:widowControl/>
      <w:jc w:val="left"/>
    </w:pPr>
    <w:rPr>
      <w:rFonts w:ascii="宋体" w:eastAsia="宋体" w:hAnsi="宋体" w:cs="宋体"/>
      <w:kern w:val="0"/>
      <w:sz w:val="24"/>
      <w:szCs w:val="24"/>
    </w:rPr>
  </w:style>
  <w:style w:type="paragraph" w:customStyle="1" w:styleId="dash6b63-6587">
    <w:name w:val="dash6b63-6587"/>
    <w:basedOn w:val="a"/>
    <w:uiPriority w:val="99"/>
    <w:rsid w:val="00833633"/>
    <w:pPr>
      <w:widowControl/>
      <w:spacing w:before="100" w:beforeAutospacing="1" w:after="100" w:afterAutospacing="1"/>
      <w:jc w:val="left"/>
    </w:pPr>
    <w:rPr>
      <w:rFonts w:ascii="宋体" w:eastAsia="宋体" w:hAnsi="宋体"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80F8D-AE22-4974-BB0E-A1FB1B5A2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159</Words>
  <Characters>909</Characters>
  <Application>Microsoft Office Word</Application>
  <DocSecurity>0</DocSecurity>
  <Lines>7</Lines>
  <Paragraphs>2</Paragraphs>
  <ScaleCrop>false</ScaleCrop>
  <Company> </Company>
  <LinksUpToDate>false</LinksUpToDate>
  <CharactersWithSpaces>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邢倩</dc:creator>
  <cp:keywords/>
  <dc:description/>
  <cp:lastModifiedBy>ld</cp:lastModifiedBy>
  <cp:revision>4</cp:revision>
  <dcterms:created xsi:type="dcterms:W3CDTF">2019-09-26T11:12:00Z</dcterms:created>
  <dcterms:modified xsi:type="dcterms:W3CDTF">2019-09-28T01:09:00Z</dcterms:modified>
</cp:coreProperties>
</file>