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73" w:rsidRPr="00C274FD" w:rsidRDefault="00500373" w:rsidP="00B0698A">
      <w:pPr>
        <w:jc w:val="center"/>
        <w:rPr>
          <w:rFonts w:ascii="微软雅黑" w:eastAsia="微软雅黑" w:hAnsi="微软雅黑"/>
          <w:b/>
          <w:sz w:val="32"/>
        </w:rPr>
      </w:pPr>
      <w:r w:rsidRPr="00C274FD">
        <w:rPr>
          <w:rFonts w:ascii="微软雅黑" w:eastAsia="微软雅黑" w:hAnsi="微软雅黑" w:hint="eastAsia"/>
          <w:b/>
          <w:sz w:val="32"/>
        </w:rPr>
        <w:t>西南石油大学</w:t>
      </w:r>
    </w:p>
    <w:p w:rsidR="00372F94" w:rsidRPr="00C274FD" w:rsidRDefault="00B0698A" w:rsidP="00B0698A">
      <w:pPr>
        <w:jc w:val="center"/>
        <w:rPr>
          <w:rFonts w:ascii="微软雅黑" w:eastAsia="微软雅黑" w:hAnsi="微软雅黑"/>
          <w:b/>
          <w:sz w:val="32"/>
        </w:rPr>
      </w:pPr>
      <w:r w:rsidRPr="00C274FD">
        <w:rPr>
          <w:rFonts w:ascii="微软雅黑" w:eastAsia="微软雅黑" w:hAnsi="微软雅黑" w:hint="eastAsia"/>
          <w:b/>
          <w:sz w:val="32"/>
        </w:rPr>
        <w:t>20</w:t>
      </w:r>
      <w:r w:rsidRPr="00C274FD">
        <w:rPr>
          <w:rFonts w:ascii="微软雅黑" w:eastAsia="微软雅黑" w:hAnsi="微软雅黑"/>
          <w:b/>
          <w:sz w:val="32"/>
        </w:rPr>
        <w:t>20</w:t>
      </w:r>
      <w:r w:rsidRPr="00C274FD">
        <w:rPr>
          <w:rFonts w:ascii="微软雅黑" w:eastAsia="微软雅黑" w:hAnsi="微软雅黑" w:hint="eastAsia"/>
          <w:b/>
          <w:sz w:val="32"/>
        </w:rPr>
        <w:t>年硕士研究生</w:t>
      </w:r>
      <w:r w:rsidR="00500373" w:rsidRPr="00C274FD">
        <w:rPr>
          <w:rFonts w:ascii="微软雅黑" w:eastAsia="微软雅黑" w:hAnsi="微软雅黑" w:hint="eastAsia"/>
          <w:b/>
          <w:sz w:val="32"/>
        </w:rPr>
        <w:t>招生专业课考试大纲</w:t>
      </w:r>
    </w:p>
    <w:p w:rsidR="004759BE" w:rsidRPr="00F0169A" w:rsidRDefault="00B0698A" w:rsidP="00704FC4">
      <w:pPr>
        <w:adjustRightInd w:val="0"/>
        <w:snapToGrid w:val="0"/>
        <w:spacing w:beforeLines="50" w:before="156" w:afterLines="50" w:after="156" w:line="360" w:lineRule="auto"/>
        <w:jc w:val="left"/>
        <w:rPr>
          <w:rFonts w:ascii="微软雅黑" w:eastAsia="微软雅黑" w:hAnsi="微软雅黑"/>
          <w:b/>
          <w:sz w:val="24"/>
          <w:szCs w:val="24"/>
        </w:rPr>
      </w:pPr>
      <w:r w:rsidRPr="00F0169A">
        <w:rPr>
          <w:rFonts w:ascii="微软雅黑" w:eastAsia="微软雅黑" w:hAnsi="微软雅黑" w:hint="eastAsia"/>
          <w:b/>
          <w:sz w:val="24"/>
          <w:szCs w:val="24"/>
        </w:rPr>
        <w:t>考试科目名称：</w:t>
      </w:r>
      <w:r w:rsidR="00734BC7">
        <w:rPr>
          <w:rFonts w:ascii="微软雅黑" w:eastAsia="微软雅黑" w:hAnsi="微软雅黑" w:hint="eastAsia"/>
          <w:b/>
          <w:sz w:val="24"/>
          <w:szCs w:val="24"/>
        </w:rPr>
        <w:t>环境</w:t>
      </w:r>
      <w:r w:rsidR="00734BC7">
        <w:rPr>
          <w:rFonts w:ascii="微软雅黑" w:eastAsia="微软雅黑" w:hAnsi="微软雅黑"/>
          <w:b/>
          <w:sz w:val="24"/>
          <w:szCs w:val="24"/>
        </w:rPr>
        <w:t>综合</w:t>
      </w:r>
    </w:p>
    <w:p w:rsidR="00B0698A" w:rsidRPr="00C274FD" w:rsidRDefault="004A15F6" w:rsidP="00704FC4">
      <w:pPr>
        <w:adjustRightInd w:val="0"/>
        <w:snapToGrid w:val="0"/>
        <w:spacing w:line="360" w:lineRule="auto"/>
        <w:jc w:val="left"/>
        <w:rPr>
          <w:rFonts w:ascii="微软雅黑" w:eastAsia="微软雅黑" w:hAnsi="微软雅黑"/>
          <w:b/>
          <w:sz w:val="24"/>
          <w:szCs w:val="24"/>
        </w:rPr>
      </w:pPr>
      <w:r w:rsidRPr="00C274FD">
        <w:rPr>
          <w:rFonts w:ascii="微软雅黑" w:eastAsia="微软雅黑" w:hAnsi="微软雅黑" w:hint="eastAsia"/>
          <w:b/>
          <w:sz w:val="24"/>
          <w:szCs w:val="24"/>
        </w:rPr>
        <w:t>一、</w:t>
      </w:r>
      <w:r w:rsidR="000911C8" w:rsidRPr="00C274FD">
        <w:rPr>
          <w:rFonts w:ascii="微软雅黑" w:eastAsia="微软雅黑" w:hAnsi="微软雅黑" w:hint="eastAsia"/>
          <w:b/>
          <w:sz w:val="24"/>
          <w:szCs w:val="24"/>
        </w:rPr>
        <w:t>考试性质</w:t>
      </w:r>
    </w:p>
    <w:p w:rsidR="004A15F6" w:rsidRPr="00C274FD" w:rsidRDefault="00734BC7"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《环境</w:t>
      </w:r>
      <w:r>
        <w:rPr>
          <w:rFonts w:ascii="微软雅黑" w:eastAsia="微软雅黑" w:hAnsi="微软雅黑"/>
          <w:bCs/>
          <w:sz w:val="24"/>
        </w:rPr>
        <w:t>综合</w:t>
      </w:r>
      <w:r>
        <w:rPr>
          <w:rFonts w:ascii="微软雅黑" w:eastAsia="微软雅黑" w:hAnsi="微软雅黑" w:hint="eastAsia"/>
          <w:bCs/>
          <w:sz w:val="24"/>
        </w:rPr>
        <w:t>》</w:t>
      </w:r>
      <w:r w:rsidR="0082518F">
        <w:rPr>
          <w:rFonts w:ascii="微软雅黑" w:eastAsia="微软雅黑" w:hAnsi="微软雅黑" w:hint="eastAsia"/>
          <w:bCs/>
          <w:sz w:val="24"/>
        </w:rPr>
        <w:t>是硕士研究生入学考试科目之一。</w:t>
      </w:r>
      <w:r w:rsidR="00E06ED2" w:rsidRPr="00C274FD">
        <w:rPr>
          <w:rFonts w:ascii="微软雅黑" w:eastAsia="微软雅黑" w:hAnsi="微软雅黑" w:hint="eastAsia"/>
          <w:bCs/>
          <w:sz w:val="24"/>
        </w:rPr>
        <w:t>本考试大纲的制定力求反映招生类型的特点，科学、公平、准确、规范地测评考生的相关基础知识掌握水平，考生分析问题和解决问题及综合知识运用能力。应考人员</w:t>
      </w:r>
      <w:r w:rsidR="005046E5">
        <w:rPr>
          <w:rFonts w:ascii="微软雅黑" w:eastAsia="微软雅黑" w:hAnsi="微软雅黑" w:hint="eastAsia"/>
          <w:bCs/>
          <w:sz w:val="24"/>
        </w:rPr>
        <w:t>可</w:t>
      </w:r>
      <w:r w:rsidR="00E06ED2" w:rsidRPr="00C274FD">
        <w:rPr>
          <w:rFonts w:ascii="微软雅黑" w:eastAsia="微软雅黑" w:hAnsi="微软雅黑" w:hint="eastAsia"/>
          <w:bCs/>
          <w:sz w:val="24"/>
        </w:rPr>
        <w:t>根据本大纲的内容和要求自行学习相关内容和掌握有关知识。</w:t>
      </w:r>
    </w:p>
    <w:p w:rsidR="00734BC7" w:rsidRDefault="00E06ED2" w:rsidP="00704FC4">
      <w:pPr>
        <w:adjustRightInd w:val="0"/>
        <w:snapToGrid w:val="0"/>
        <w:spacing w:line="360" w:lineRule="auto"/>
        <w:ind w:firstLineChars="200" w:firstLine="480"/>
        <w:rPr>
          <w:rFonts w:ascii="微软雅黑" w:eastAsia="微软雅黑" w:hAnsi="微软雅黑"/>
          <w:bCs/>
          <w:sz w:val="24"/>
        </w:rPr>
      </w:pPr>
      <w:r w:rsidRPr="00C274FD">
        <w:rPr>
          <w:rFonts w:ascii="微软雅黑" w:eastAsia="微软雅黑" w:hAnsi="微软雅黑" w:hint="eastAsia"/>
          <w:bCs/>
          <w:sz w:val="24"/>
        </w:rPr>
        <w:t>本大纲主要包括</w:t>
      </w:r>
      <w:r w:rsidR="00734BC7">
        <w:rPr>
          <w:rFonts w:ascii="微软雅黑" w:eastAsia="微软雅黑" w:hAnsi="微软雅黑" w:hint="eastAsia"/>
          <w:bCs/>
          <w:sz w:val="24"/>
        </w:rPr>
        <w:t>“水污染</w:t>
      </w:r>
      <w:r w:rsidR="00734BC7">
        <w:rPr>
          <w:rFonts w:ascii="微软雅黑" w:eastAsia="微软雅黑" w:hAnsi="微软雅黑"/>
          <w:bCs/>
          <w:sz w:val="24"/>
        </w:rPr>
        <w:t>控制工程</w:t>
      </w:r>
      <w:r w:rsidR="00734BC7">
        <w:rPr>
          <w:rFonts w:ascii="微软雅黑" w:eastAsia="微软雅黑" w:hAnsi="微软雅黑" w:hint="eastAsia"/>
          <w:bCs/>
          <w:sz w:val="24"/>
        </w:rPr>
        <w:t>”</w:t>
      </w:r>
      <w:r w:rsidR="00240CCB">
        <w:rPr>
          <w:rFonts w:ascii="微软雅黑" w:eastAsia="微软雅黑" w:hAnsi="微软雅黑" w:hint="eastAsia"/>
          <w:bCs/>
          <w:sz w:val="24"/>
        </w:rPr>
        <w:t>大约</w:t>
      </w:r>
      <w:r w:rsidR="00A50C85">
        <w:rPr>
          <w:rFonts w:ascii="微软雅黑" w:eastAsia="微软雅黑" w:hAnsi="微软雅黑" w:hint="eastAsia"/>
          <w:bCs/>
          <w:sz w:val="24"/>
        </w:rPr>
        <w:t>（</w:t>
      </w:r>
      <w:r w:rsidR="00A50C85">
        <w:rPr>
          <w:rFonts w:ascii="微软雅黑" w:eastAsia="微软雅黑" w:hAnsi="微软雅黑"/>
          <w:bCs/>
          <w:sz w:val="24"/>
        </w:rPr>
        <w:t>60</w:t>
      </w:r>
      <w:r w:rsidR="00A50C85">
        <w:rPr>
          <w:rFonts w:ascii="微软雅黑" w:eastAsia="微软雅黑" w:hAnsi="微软雅黑" w:hint="eastAsia"/>
          <w:bCs/>
          <w:sz w:val="24"/>
        </w:rPr>
        <w:t>%）</w:t>
      </w:r>
      <w:r w:rsidR="00734BC7">
        <w:rPr>
          <w:rFonts w:ascii="微软雅黑" w:eastAsia="微软雅黑" w:hAnsi="微软雅黑" w:hint="eastAsia"/>
          <w:bCs/>
          <w:sz w:val="24"/>
        </w:rPr>
        <w:t>、</w:t>
      </w:r>
      <w:r w:rsidR="00734BC7">
        <w:rPr>
          <w:rFonts w:ascii="微软雅黑" w:eastAsia="微软雅黑" w:hAnsi="微软雅黑"/>
          <w:bCs/>
          <w:sz w:val="24"/>
        </w:rPr>
        <w:t>“</w:t>
      </w:r>
      <w:r w:rsidR="00734BC7">
        <w:rPr>
          <w:rFonts w:ascii="微软雅黑" w:eastAsia="微软雅黑" w:hAnsi="微软雅黑" w:hint="eastAsia"/>
          <w:bCs/>
          <w:sz w:val="24"/>
        </w:rPr>
        <w:t>大气</w:t>
      </w:r>
      <w:r w:rsidR="00734BC7">
        <w:rPr>
          <w:rFonts w:ascii="微软雅黑" w:eastAsia="微软雅黑" w:hAnsi="微软雅黑"/>
          <w:bCs/>
          <w:sz w:val="24"/>
        </w:rPr>
        <w:t>污染控制工程”</w:t>
      </w:r>
      <w:r w:rsidR="00240CCB">
        <w:rPr>
          <w:rFonts w:ascii="微软雅黑" w:eastAsia="微软雅黑" w:hAnsi="微软雅黑" w:hint="eastAsia"/>
          <w:bCs/>
          <w:sz w:val="24"/>
        </w:rPr>
        <w:t>大约</w:t>
      </w:r>
      <w:r w:rsidR="00A50C85">
        <w:rPr>
          <w:rFonts w:ascii="微软雅黑" w:eastAsia="微软雅黑" w:hAnsi="微软雅黑" w:hint="eastAsia"/>
          <w:bCs/>
          <w:sz w:val="24"/>
        </w:rPr>
        <w:t>（</w:t>
      </w:r>
      <w:r w:rsidR="00A50C85">
        <w:rPr>
          <w:rFonts w:ascii="微软雅黑" w:eastAsia="微软雅黑" w:hAnsi="微软雅黑"/>
          <w:bCs/>
          <w:sz w:val="24"/>
        </w:rPr>
        <w:t>20%</w:t>
      </w:r>
      <w:r w:rsidR="00A50C85">
        <w:rPr>
          <w:rFonts w:ascii="微软雅黑" w:eastAsia="微软雅黑" w:hAnsi="微软雅黑" w:hint="eastAsia"/>
          <w:bCs/>
          <w:sz w:val="24"/>
        </w:rPr>
        <w:t>）</w:t>
      </w:r>
      <w:r w:rsidR="00734BC7">
        <w:rPr>
          <w:rFonts w:ascii="微软雅黑" w:eastAsia="微软雅黑" w:hAnsi="微软雅黑" w:hint="eastAsia"/>
          <w:bCs/>
          <w:sz w:val="24"/>
        </w:rPr>
        <w:t>、</w:t>
      </w:r>
      <w:r w:rsidR="00734BC7">
        <w:rPr>
          <w:rFonts w:ascii="微软雅黑" w:eastAsia="微软雅黑" w:hAnsi="微软雅黑"/>
          <w:bCs/>
          <w:sz w:val="24"/>
        </w:rPr>
        <w:t>“</w:t>
      </w:r>
      <w:r w:rsidR="00734BC7">
        <w:rPr>
          <w:rFonts w:ascii="微软雅黑" w:eastAsia="微软雅黑" w:hAnsi="微软雅黑" w:hint="eastAsia"/>
          <w:bCs/>
          <w:sz w:val="24"/>
        </w:rPr>
        <w:t>环境</w:t>
      </w:r>
      <w:r w:rsidR="00734BC7">
        <w:rPr>
          <w:rFonts w:ascii="微软雅黑" w:eastAsia="微软雅黑" w:hAnsi="微软雅黑"/>
          <w:bCs/>
          <w:sz w:val="24"/>
        </w:rPr>
        <w:t>监测”</w:t>
      </w:r>
      <w:r w:rsidR="00240CCB">
        <w:rPr>
          <w:rFonts w:ascii="微软雅黑" w:eastAsia="微软雅黑" w:hAnsi="微软雅黑" w:hint="eastAsia"/>
          <w:bCs/>
          <w:sz w:val="24"/>
        </w:rPr>
        <w:t>大约</w:t>
      </w:r>
      <w:r w:rsidR="00A50C85">
        <w:rPr>
          <w:rFonts w:ascii="微软雅黑" w:eastAsia="微软雅黑" w:hAnsi="微软雅黑" w:hint="eastAsia"/>
          <w:bCs/>
          <w:sz w:val="24"/>
        </w:rPr>
        <w:t>（1</w:t>
      </w:r>
      <w:r w:rsidR="00A50C85">
        <w:rPr>
          <w:rFonts w:ascii="微软雅黑" w:eastAsia="微软雅黑" w:hAnsi="微软雅黑"/>
          <w:bCs/>
          <w:sz w:val="24"/>
        </w:rPr>
        <w:t>5</w:t>
      </w:r>
      <w:r w:rsidR="00A50C85">
        <w:rPr>
          <w:rFonts w:ascii="微软雅黑" w:eastAsia="微软雅黑" w:hAnsi="微软雅黑" w:hint="eastAsia"/>
          <w:bCs/>
          <w:sz w:val="24"/>
        </w:rPr>
        <w:t>%）、</w:t>
      </w:r>
      <w:r w:rsidR="00734BC7">
        <w:rPr>
          <w:rFonts w:ascii="微软雅黑" w:eastAsia="微软雅黑" w:hAnsi="微软雅黑"/>
          <w:bCs/>
          <w:sz w:val="24"/>
        </w:rPr>
        <w:t>“</w:t>
      </w:r>
      <w:r w:rsidR="00734BC7">
        <w:rPr>
          <w:rFonts w:ascii="微软雅黑" w:eastAsia="微软雅黑" w:hAnsi="微软雅黑" w:hint="eastAsia"/>
          <w:bCs/>
          <w:sz w:val="24"/>
        </w:rPr>
        <w:t>环境</w:t>
      </w:r>
      <w:r w:rsidR="00734BC7">
        <w:rPr>
          <w:rFonts w:ascii="微软雅黑" w:eastAsia="微软雅黑" w:hAnsi="微软雅黑"/>
          <w:bCs/>
          <w:sz w:val="24"/>
        </w:rPr>
        <w:t>工程微生物学”</w:t>
      </w:r>
      <w:r w:rsidR="00240CCB">
        <w:rPr>
          <w:rFonts w:ascii="微软雅黑" w:eastAsia="微软雅黑" w:hAnsi="微软雅黑" w:hint="eastAsia"/>
          <w:bCs/>
          <w:sz w:val="24"/>
        </w:rPr>
        <w:t>大约</w:t>
      </w:r>
      <w:bookmarkStart w:id="0" w:name="_GoBack"/>
      <w:bookmarkEnd w:id="0"/>
      <w:r w:rsidR="00A50C85">
        <w:rPr>
          <w:rFonts w:ascii="微软雅黑" w:eastAsia="微软雅黑" w:hAnsi="微软雅黑" w:hint="eastAsia"/>
          <w:bCs/>
          <w:sz w:val="24"/>
        </w:rPr>
        <w:t>（5%）</w:t>
      </w:r>
      <w:r w:rsidR="00734BC7">
        <w:rPr>
          <w:rFonts w:ascii="微软雅黑" w:eastAsia="微软雅黑" w:hAnsi="微软雅黑" w:hint="eastAsia"/>
          <w:bCs/>
          <w:sz w:val="24"/>
        </w:rPr>
        <w:t>等</w:t>
      </w:r>
      <w:r w:rsidR="00734BC7">
        <w:rPr>
          <w:rFonts w:ascii="微软雅黑" w:eastAsia="微软雅黑" w:hAnsi="微软雅黑"/>
          <w:bCs/>
          <w:sz w:val="24"/>
        </w:rPr>
        <w:t>课程</w:t>
      </w:r>
      <w:r w:rsidR="00A4059D">
        <w:rPr>
          <w:rFonts w:ascii="微软雅黑" w:eastAsia="微软雅黑" w:hAnsi="微软雅黑" w:hint="eastAsia"/>
          <w:bCs/>
          <w:sz w:val="24"/>
        </w:rPr>
        <w:t>目标要求、知识要点</w:t>
      </w:r>
      <w:r w:rsidR="00F657A9">
        <w:rPr>
          <w:rFonts w:ascii="微软雅黑" w:eastAsia="微软雅黑" w:hAnsi="微软雅黑" w:hint="eastAsia"/>
          <w:bCs/>
          <w:sz w:val="24"/>
        </w:rPr>
        <w:t>。</w:t>
      </w:r>
      <w:r w:rsidR="00F657A9" w:rsidRPr="00F657A9">
        <w:rPr>
          <w:rFonts w:ascii="微软雅黑" w:eastAsia="微软雅黑" w:hAnsi="微软雅黑" w:hint="eastAsia"/>
          <w:bCs/>
          <w:sz w:val="24"/>
        </w:rPr>
        <w:t>要求考生</w:t>
      </w:r>
      <w:r w:rsidR="00734BC7" w:rsidRPr="00F657A9">
        <w:rPr>
          <w:rFonts w:ascii="微软雅黑" w:eastAsia="微软雅黑" w:hAnsi="微软雅黑" w:hint="eastAsia"/>
          <w:bCs/>
          <w:sz w:val="24"/>
        </w:rPr>
        <w:t>综合运用</w:t>
      </w:r>
      <w:r w:rsidR="00734BC7">
        <w:rPr>
          <w:rFonts w:ascii="微软雅黑" w:eastAsia="微软雅黑" w:hAnsi="微软雅黑"/>
          <w:bCs/>
          <w:sz w:val="24"/>
        </w:rPr>
        <w:t>水污染控制、大气污染控制</w:t>
      </w:r>
      <w:r w:rsidR="00734BC7">
        <w:rPr>
          <w:rFonts w:ascii="微软雅黑" w:eastAsia="微软雅黑" w:hAnsi="微软雅黑" w:hint="eastAsia"/>
          <w:bCs/>
          <w:sz w:val="24"/>
        </w:rPr>
        <w:t>、</w:t>
      </w:r>
      <w:r w:rsidR="00734BC7">
        <w:rPr>
          <w:rFonts w:ascii="微软雅黑" w:eastAsia="微软雅黑" w:hAnsi="微软雅黑"/>
          <w:bCs/>
          <w:sz w:val="24"/>
        </w:rPr>
        <w:t>区域环境监测</w:t>
      </w:r>
      <w:r w:rsidR="00734BC7">
        <w:rPr>
          <w:rFonts w:ascii="微软雅黑" w:eastAsia="微软雅黑" w:hAnsi="微软雅黑" w:hint="eastAsia"/>
          <w:bCs/>
          <w:sz w:val="24"/>
        </w:rPr>
        <w:t>、</w:t>
      </w:r>
      <w:r w:rsidR="00734BC7">
        <w:rPr>
          <w:rFonts w:ascii="微软雅黑" w:eastAsia="微软雅黑" w:hAnsi="微软雅黑"/>
          <w:bCs/>
          <w:sz w:val="24"/>
        </w:rPr>
        <w:t>环境微生物</w:t>
      </w:r>
      <w:r w:rsidR="00734BC7">
        <w:rPr>
          <w:rFonts w:ascii="微软雅黑" w:eastAsia="微软雅黑" w:hAnsi="微软雅黑" w:hint="eastAsia"/>
          <w:bCs/>
          <w:sz w:val="24"/>
        </w:rPr>
        <w:t>等领域</w:t>
      </w:r>
      <w:r w:rsidR="00734BC7" w:rsidRPr="00F657A9">
        <w:rPr>
          <w:rFonts w:ascii="微软雅黑" w:eastAsia="微软雅黑" w:hAnsi="微软雅黑" w:hint="eastAsia"/>
          <w:bCs/>
          <w:sz w:val="24"/>
        </w:rPr>
        <w:t>知识</w:t>
      </w:r>
      <w:r w:rsidR="00734BC7">
        <w:rPr>
          <w:rFonts w:ascii="微软雅黑" w:eastAsia="微软雅黑" w:hAnsi="微软雅黑" w:hint="eastAsia"/>
          <w:bCs/>
          <w:sz w:val="24"/>
        </w:rPr>
        <w:t>，</w:t>
      </w:r>
      <w:r w:rsidR="00734BC7">
        <w:rPr>
          <w:rFonts w:ascii="微软雅黑" w:eastAsia="微软雅黑" w:hAnsi="微软雅黑"/>
          <w:bCs/>
          <w:sz w:val="24"/>
        </w:rPr>
        <w:t>解决环境工程问题的能力。</w:t>
      </w:r>
    </w:p>
    <w:p w:rsidR="00B0698A" w:rsidRPr="00C274FD" w:rsidRDefault="00B0698A" w:rsidP="00704FC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二、考试</w:t>
      </w:r>
      <w:r w:rsidR="00545494" w:rsidRPr="00C274FD">
        <w:rPr>
          <w:rFonts w:ascii="微软雅黑" w:eastAsia="微软雅黑" w:hAnsi="微软雅黑" w:hint="eastAsia"/>
          <w:b/>
          <w:sz w:val="24"/>
          <w:szCs w:val="24"/>
        </w:rPr>
        <w:t>主要</w:t>
      </w:r>
      <w:r w:rsidRPr="00C274FD">
        <w:rPr>
          <w:rFonts w:ascii="微软雅黑" w:eastAsia="微软雅黑" w:hAnsi="微软雅黑" w:hint="eastAsia"/>
          <w:b/>
          <w:sz w:val="24"/>
          <w:szCs w:val="24"/>
        </w:rPr>
        <w:t>内容</w:t>
      </w:r>
    </w:p>
    <w:p w:rsidR="00F628EB" w:rsidRDefault="00F628EB" w:rsidP="00704FC4">
      <w:pPr>
        <w:adjustRightInd w:val="0"/>
        <w:snapToGrid w:val="0"/>
        <w:spacing w:line="360" w:lineRule="auto"/>
        <w:ind w:firstLineChars="200" w:firstLine="480"/>
        <w:rPr>
          <w:rFonts w:ascii="微软雅黑" w:eastAsia="微软雅黑" w:hAnsi="微软雅黑"/>
          <w:sz w:val="24"/>
          <w:szCs w:val="24"/>
        </w:rPr>
      </w:pPr>
      <w:r w:rsidRPr="00F628EB">
        <w:rPr>
          <w:rFonts w:ascii="微软雅黑" w:eastAsia="微软雅黑" w:hAnsi="微软雅黑" w:hint="eastAsia"/>
          <w:sz w:val="24"/>
          <w:szCs w:val="24"/>
        </w:rPr>
        <w:t>（一）</w:t>
      </w:r>
      <w:r w:rsidR="00734BC7">
        <w:rPr>
          <w:rFonts w:ascii="微软雅黑" w:eastAsia="微软雅黑" w:hAnsi="微软雅黑" w:hint="eastAsia"/>
          <w:sz w:val="24"/>
          <w:szCs w:val="24"/>
        </w:rPr>
        <w:t>水污染控制</w:t>
      </w:r>
      <w:r w:rsidR="008F37ED">
        <w:rPr>
          <w:rFonts w:ascii="微软雅黑" w:eastAsia="微软雅黑" w:hAnsi="微软雅黑" w:hint="eastAsia"/>
          <w:sz w:val="24"/>
          <w:szCs w:val="24"/>
        </w:rPr>
        <w:t>工程</w:t>
      </w:r>
    </w:p>
    <w:p w:rsidR="00883E26" w:rsidRDefault="00883E26"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1、污水的物理、物理化学处理</w:t>
      </w:r>
    </w:p>
    <w:p w:rsidR="008467FC" w:rsidRDefault="00F628EB" w:rsidP="00704FC4">
      <w:pPr>
        <w:adjustRightInd w:val="0"/>
        <w:snapToGrid w:val="0"/>
        <w:spacing w:line="360" w:lineRule="auto"/>
        <w:ind w:firstLineChars="200" w:firstLine="480"/>
        <w:rPr>
          <w:rFonts w:ascii="微软雅黑" w:eastAsia="微软雅黑" w:hAnsi="微软雅黑"/>
          <w:bCs/>
          <w:sz w:val="24"/>
        </w:rPr>
      </w:pPr>
      <w:r w:rsidRPr="00F628EB">
        <w:rPr>
          <w:rFonts w:ascii="微软雅黑" w:eastAsia="微软雅黑" w:hAnsi="微软雅黑" w:hint="eastAsia"/>
          <w:sz w:val="24"/>
          <w:szCs w:val="24"/>
        </w:rPr>
        <w:t>考试要求</w:t>
      </w:r>
      <w:r>
        <w:rPr>
          <w:rFonts w:ascii="微软雅黑" w:eastAsia="微软雅黑" w:hAnsi="微软雅黑" w:hint="eastAsia"/>
          <w:sz w:val="24"/>
          <w:szCs w:val="24"/>
        </w:rPr>
        <w:t>：</w:t>
      </w:r>
      <w:r w:rsidR="00883E26" w:rsidRPr="00883E26">
        <w:rPr>
          <w:rFonts w:ascii="微软雅黑" w:eastAsia="微软雅黑" w:hAnsi="微软雅黑" w:hint="eastAsia"/>
          <w:bCs/>
          <w:sz w:val="24"/>
        </w:rPr>
        <w:t>掌握水污染中污染物的类型和水污染的类型</w:t>
      </w:r>
      <w:r w:rsidR="00883E26">
        <w:rPr>
          <w:rFonts w:ascii="微软雅黑" w:eastAsia="微软雅黑" w:hAnsi="微软雅黑" w:hint="eastAsia"/>
          <w:bCs/>
          <w:sz w:val="24"/>
        </w:rPr>
        <w:t>，</w:t>
      </w:r>
      <w:r w:rsidR="00883E26" w:rsidRPr="00883E26">
        <w:rPr>
          <w:rFonts w:ascii="微软雅黑" w:eastAsia="微软雅黑" w:hAnsi="微软雅黑" w:hint="eastAsia"/>
          <w:bCs/>
          <w:sz w:val="24"/>
        </w:rPr>
        <w:t>水体自净的净化机制和</w:t>
      </w:r>
      <w:r w:rsidR="00883E26">
        <w:rPr>
          <w:rFonts w:ascii="微软雅黑" w:eastAsia="微软雅黑" w:hAnsi="微软雅黑" w:hint="eastAsia"/>
          <w:bCs/>
          <w:sz w:val="24"/>
        </w:rPr>
        <w:t>水体自净数学模型应用；</w:t>
      </w:r>
      <w:r w:rsidR="00883E26" w:rsidRPr="00883E26">
        <w:rPr>
          <w:rFonts w:ascii="微软雅黑" w:eastAsia="微软雅黑" w:hAnsi="微软雅黑"/>
          <w:bCs/>
          <w:sz w:val="24"/>
        </w:rPr>
        <w:t>掌握物理处理法的基本原理，熟悉各种处理构筑物的型式及构造，掌握其设计方法</w:t>
      </w:r>
      <w:r w:rsidR="00883E26" w:rsidRPr="00883E26">
        <w:rPr>
          <w:rFonts w:ascii="微软雅黑" w:eastAsia="微软雅黑" w:hAnsi="微软雅黑" w:hint="eastAsia"/>
          <w:bCs/>
          <w:sz w:val="24"/>
        </w:rPr>
        <w:t>；</w:t>
      </w:r>
      <w:r w:rsidR="00883E26" w:rsidRPr="00883E26">
        <w:rPr>
          <w:rFonts w:ascii="微软雅黑" w:eastAsia="微软雅黑" w:hAnsi="微软雅黑"/>
          <w:bCs/>
          <w:sz w:val="24"/>
        </w:rPr>
        <w:t>掌握水处理剂的种类、特性及作用机理</w:t>
      </w:r>
      <w:r w:rsidR="008467FC">
        <w:rPr>
          <w:rFonts w:ascii="微软雅黑" w:eastAsia="微软雅黑" w:hAnsi="微软雅黑" w:hint="eastAsia"/>
          <w:bCs/>
          <w:sz w:val="24"/>
        </w:rPr>
        <w:t>。</w:t>
      </w:r>
    </w:p>
    <w:p w:rsidR="008467FC" w:rsidRPr="002D227E" w:rsidRDefault="008467FC"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hint="eastAsia"/>
          <w:sz w:val="24"/>
          <w:szCs w:val="24"/>
        </w:rPr>
        <w:t>考试内容：</w:t>
      </w:r>
    </w:p>
    <w:p w:rsidR="008467FC" w:rsidRDefault="008467FC" w:rsidP="00704FC4">
      <w:pPr>
        <w:adjustRightInd w:val="0"/>
        <w:snapToGrid w:val="0"/>
        <w:spacing w:line="360" w:lineRule="auto"/>
        <w:ind w:firstLineChars="200" w:firstLine="480"/>
        <w:rPr>
          <w:rFonts w:ascii="微软雅黑" w:eastAsia="微软雅黑" w:hAnsi="微软雅黑"/>
          <w:bCs/>
          <w:sz w:val="24"/>
        </w:rPr>
      </w:pPr>
      <w:r w:rsidRPr="008467FC">
        <w:rPr>
          <w:rFonts w:ascii="微软雅黑" w:eastAsia="微软雅黑" w:hAnsi="微软雅黑" w:hint="eastAsia"/>
          <w:bCs/>
          <w:sz w:val="24"/>
        </w:rPr>
        <w:t>（1）水体污染类型及其特点，水污染指标和水质标准，水体污染与水体自净，氧垂方程的模拟计算和应用</w:t>
      </w:r>
      <w:r w:rsidR="00704FC4">
        <w:rPr>
          <w:rFonts w:ascii="微软雅黑" w:eastAsia="微软雅黑" w:hAnsi="微软雅黑" w:hint="eastAsia"/>
          <w:bCs/>
          <w:sz w:val="24"/>
        </w:rPr>
        <w:t>；</w:t>
      </w:r>
    </w:p>
    <w:p w:rsidR="008467FC" w:rsidRDefault="008467F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（2）</w:t>
      </w:r>
      <w:r w:rsidR="00D363C0">
        <w:rPr>
          <w:rFonts w:ascii="微软雅黑" w:eastAsia="微软雅黑" w:hAnsi="微软雅黑" w:hint="eastAsia"/>
          <w:bCs/>
          <w:sz w:val="24"/>
        </w:rPr>
        <w:t>污水</w:t>
      </w:r>
      <w:r w:rsidR="00632301">
        <w:rPr>
          <w:rFonts w:ascii="微软雅黑" w:eastAsia="微软雅黑" w:hAnsi="微软雅黑" w:hint="eastAsia"/>
          <w:bCs/>
          <w:sz w:val="24"/>
        </w:rPr>
        <w:t>物理处理</w:t>
      </w:r>
      <w:r w:rsidR="008F6191">
        <w:rPr>
          <w:rFonts w:ascii="微软雅黑" w:eastAsia="微软雅黑" w:hAnsi="微软雅黑" w:hint="eastAsia"/>
          <w:bCs/>
          <w:sz w:val="24"/>
        </w:rPr>
        <w:t>中各单元过程，包括格栅、沉砂池、沉淀池、隔油池、</w:t>
      </w:r>
      <w:r w:rsidR="008F6191">
        <w:rPr>
          <w:rFonts w:ascii="微软雅黑" w:eastAsia="微软雅黑" w:hAnsi="微软雅黑" w:hint="eastAsia"/>
          <w:bCs/>
          <w:sz w:val="24"/>
        </w:rPr>
        <w:lastRenderedPageBreak/>
        <w:t>气浮池等的</w:t>
      </w:r>
      <w:r w:rsidR="00632301">
        <w:rPr>
          <w:rFonts w:ascii="微软雅黑" w:eastAsia="微软雅黑" w:hAnsi="微软雅黑" w:hint="eastAsia"/>
          <w:bCs/>
          <w:sz w:val="24"/>
        </w:rPr>
        <w:t>基础理论</w:t>
      </w:r>
      <w:r w:rsidR="008F6191">
        <w:rPr>
          <w:rFonts w:ascii="微软雅黑" w:eastAsia="微软雅黑" w:hAnsi="微软雅黑" w:hint="eastAsia"/>
          <w:bCs/>
          <w:sz w:val="24"/>
        </w:rPr>
        <w:t>、工作原理、处理构筑物</w:t>
      </w:r>
      <w:r w:rsidR="008F6191" w:rsidRPr="00883E26">
        <w:rPr>
          <w:rFonts w:ascii="微软雅黑" w:eastAsia="微软雅黑" w:hAnsi="微软雅黑"/>
          <w:bCs/>
          <w:sz w:val="24"/>
        </w:rPr>
        <w:t>型式及构造</w:t>
      </w:r>
      <w:r w:rsidR="008F6191">
        <w:rPr>
          <w:rFonts w:ascii="微软雅黑" w:eastAsia="微软雅黑" w:hAnsi="微软雅黑" w:hint="eastAsia"/>
          <w:bCs/>
          <w:sz w:val="24"/>
        </w:rPr>
        <w:t>、</w:t>
      </w:r>
      <w:r w:rsidR="008F6191">
        <w:rPr>
          <w:rFonts w:ascii="微软雅黑" w:eastAsia="微软雅黑" w:hAnsi="微软雅黑"/>
          <w:bCs/>
          <w:sz w:val="24"/>
        </w:rPr>
        <w:t>设计原则和主要设计参数</w:t>
      </w:r>
      <w:r w:rsidR="008F6191">
        <w:rPr>
          <w:rFonts w:ascii="微软雅黑" w:eastAsia="微软雅黑" w:hAnsi="微软雅黑" w:hint="eastAsia"/>
          <w:bCs/>
          <w:sz w:val="24"/>
        </w:rPr>
        <w:t>，</w:t>
      </w:r>
      <w:r w:rsidR="008F6191">
        <w:rPr>
          <w:rFonts w:ascii="微软雅黑" w:eastAsia="微软雅黑" w:hAnsi="微软雅黑"/>
          <w:bCs/>
          <w:sz w:val="24"/>
        </w:rPr>
        <w:t>强化的手段和措施</w:t>
      </w:r>
      <w:r w:rsidR="00704FC4">
        <w:rPr>
          <w:rFonts w:ascii="微软雅黑" w:eastAsia="微软雅黑" w:hAnsi="微软雅黑" w:hint="eastAsia"/>
          <w:bCs/>
          <w:sz w:val="24"/>
        </w:rPr>
        <w:t>；</w:t>
      </w:r>
    </w:p>
    <w:p w:rsidR="00632301" w:rsidRPr="008467FC" w:rsidRDefault="00632301"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（3）</w:t>
      </w:r>
      <w:r w:rsidR="008F6191">
        <w:rPr>
          <w:rFonts w:ascii="微软雅黑" w:eastAsia="微软雅黑" w:hAnsi="微软雅黑" w:hint="eastAsia"/>
          <w:bCs/>
          <w:sz w:val="24"/>
        </w:rPr>
        <w:t>化学混凝原理与</w:t>
      </w:r>
      <w:r w:rsidR="008F6191">
        <w:rPr>
          <w:rFonts w:ascii="微软雅黑" w:eastAsia="微软雅黑" w:hAnsi="微软雅黑"/>
          <w:bCs/>
          <w:sz w:val="24"/>
        </w:rPr>
        <w:t>水处理剂的种类</w:t>
      </w:r>
      <w:r w:rsidR="008F6191">
        <w:rPr>
          <w:rFonts w:ascii="微软雅黑" w:eastAsia="微软雅黑" w:hAnsi="微软雅黑" w:hint="eastAsia"/>
          <w:bCs/>
          <w:sz w:val="24"/>
        </w:rPr>
        <w:t>，</w:t>
      </w:r>
      <w:r w:rsidR="008F6191">
        <w:rPr>
          <w:rFonts w:ascii="微软雅黑" w:eastAsia="微软雅黑" w:hAnsi="微软雅黑"/>
          <w:bCs/>
          <w:sz w:val="24"/>
        </w:rPr>
        <w:t>影响</w:t>
      </w:r>
      <w:r w:rsidR="00D363C0">
        <w:rPr>
          <w:rFonts w:ascii="微软雅黑" w:eastAsia="微软雅黑" w:hAnsi="微软雅黑"/>
          <w:bCs/>
          <w:sz w:val="24"/>
        </w:rPr>
        <w:t>混凝效果的主要因素</w:t>
      </w:r>
      <w:r w:rsidR="000B5B24">
        <w:rPr>
          <w:rFonts w:ascii="微软雅黑" w:eastAsia="微软雅黑" w:hAnsi="微软雅黑" w:hint="eastAsia"/>
          <w:bCs/>
          <w:sz w:val="24"/>
        </w:rPr>
        <w:t>与</w:t>
      </w:r>
      <w:r w:rsidR="00D363C0">
        <w:rPr>
          <w:rFonts w:ascii="微软雅黑" w:eastAsia="微软雅黑" w:hAnsi="微软雅黑"/>
          <w:bCs/>
          <w:sz w:val="24"/>
        </w:rPr>
        <w:t>混凝设备</w:t>
      </w:r>
      <w:r w:rsidR="008F6191">
        <w:rPr>
          <w:rFonts w:ascii="微软雅黑" w:eastAsia="微软雅黑" w:hAnsi="微软雅黑" w:hint="eastAsia"/>
          <w:bCs/>
          <w:sz w:val="24"/>
        </w:rPr>
        <w:t>。</w:t>
      </w:r>
    </w:p>
    <w:p w:rsidR="00632301" w:rsidRDefault="00632301"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、污水的生物处理</w:t>
      </w:r>
    </w:p>
    <w:p w:rsidR="00632301" w:rsidRDefault="00632301" w:rsidP="00704FC4">
      <w:pPr>
        <w:adjustRightInd w:val="0"/>
        <w:snapToGrid w:val="0"/>
        <w:spacing w:line="360" w:lineRule="auto"/>
        <w:ind w:firstLineChars="200" w:firstLine="480"/>
        <w:rPr>
          <w:rFonts w:ascii="微软雅黑" w:eastAsia="微软雅黑" w:hAnsi="微软雅黑"/>
          <w:bCs/>
          <w:sz w:val="24"/>
        </w:rPr>
      </w:pPr>
      <w:r w:rsidRPr="00F628EB">
        <w:rPr>
          <w:rFonts w:ascii="微软雅黑" w:eastAsia="微软雅黑" w:hAnsi="微软雅黑" w:hint="eastAsia"/>
          <w:sz w:val="24"/>
          <w:szCs w:val="24"/>
        </w:rPr>
        <w:t>考试要求</w:t>
      </w:r>
      <w:r>
        <w:rPr>
          <w:rFonts w:ascii="微软雅黑" w:eastAsia="微软雅黑" w:hAnsi="微软雅黑" w:hint="eastAsia"/>
          <w:sz w:val="24"/>
          <w:szCs w:val="24"/>
        </w:rPr>
        <w:t>：</w:t>
      </w:r>
      <w:r w:rsidRPr="00883E26">
        <w:rPr>
          <w:rFonts w:ascii="微软雅黑" w:eastAsia="微软雅黑" w:hAnsi="微软雅黑"/>
          <w:bCs/>
          <w:sz w:val="24"/>
        </w:rPr>
        <w:t>掌握生物处理的基本概念及生化反应动力学基础，了解自然条件下的生物处理过程及净化机理</w:t>
      </w:r>
      <w:r w:rsidRPr="00883E26">
        <w:rPr>
          <w:rFonts w:ascii="微软雅黑" w:eastAsia="微软雅黑" w:hAnsi="微软雅黑" w:hint="eastAsia"/>
          <w:bCs/>
          <w:sz w:val="24"/>
        </w:rPr>
        <w:t>；</w:t>
      </w:r>
      <w:r w:rsidRPr="00883E26">
        <w:rPr>
          <w:rFonts w:ascii="微软雅黑" w:eastAsia="微软雅黑" w:hAnsi="微软雅黑"/>
          <w:bCs/>
          <w:sz w:val="24"/>
        </w:rPr>
        <w:t>掌握废水的好氧生物处理、厌氧生物处理的基本概念和净化机理，掌握处理工艺的设计方法和运行管理方法；了解好氧生物处理和厌氧生物处理的进展</w:t>
      </w:r>
      <w:r w:rsidRPr="00883E26">
        <w:rPr>
          <w:rFonts w:ascii="微软雅黑" w:eastAsia="微软雅黑" w:hAnsi="微软雅黑" w:hint="eastAsia"/>
          <w:bCs/>
          <w:sz w:val="24"/>
        </w:rPr>
        <w:t>；</w:t>
      </w:r>
      <w:r>
        <w:rPr>
          <w:rFonts w:ascii="微软雅黑" w:eastAsia="微软雅黑" w:hAnsi="微软雅黑"/>
          <w:bCs/>
          <w:sz w:val="24"/>
        </w:rPr>
        <w:t>掌握污泥处理的稳定、浓缩、脱水、干化及焚烧等各种</w:t>
      </w:r>
      <w:r w:rsidRPr="00883E26">
        <w:rPr>
          <w:rFonts w:ascii="微软雅黑" w:eastAsia="微软雅黑" w:hAnsi="微软雅黑"/>
          <w:bCs/>
          <w:sz w:val="24"/>
        </w:rPr>
        <w:t>方法的</w:t>
      </w:r>
      <w:r>
        <w:rPr>
          <w:rFonts w:ascii="微软雅黑" w:eastAsia="微软雅黑" w:hAnsi="微软雅黑" w:hint="eastAsia"/>
          <w:bCs/>
          <w:sz w:val="24"/>
        </w:rPr>
        <w:t>基本原理。</w:t>
      </w:r>
    </w:p>
    <w:p w:rsidR="00632301" w:rsidRPr="002D227E" w:rsidRDefault="00632301"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hint="eastAsia"/>
          <w:sz w:val="24"/>
          <w:szCs w:val="24"/>
        </w:rPr>
        <w:t>考试内容：</w:t>
      </w:r>
    </w:p>
    <w:p w:rsidR="00D363C0" w:rsidRDefault="00632301" w:rsidP="00704FC4">
      <w:pPr>
        <w:adjustRightInd w:val="0"/>
        <w:snapToGrid w:val="0"/>
        <w:spacing w:line="360" w:lineRule="auto"/>
        <w:ind w:firstLineChars="200" w:firstLine="480"/>
        <w:rPr>
          <w:rFonts w:ascii="微软雅黑" w:eastAsia="微软雅黑" w:hAnsi="微软雅黑"/>
          <w:bCs/>
          <w:sz w:val="24"/>
        </w:rPr>
      </w:pPr>
      <w:r w:rsidRPr="00D363C0">
        <w:rPr>
          <w:rFonts w:ascii="微软雅黑" w:eastAsia="微软雅黑" w:hAnsi="微软雅黑" w:hint="eastAsia"/>
          <w:bCs/>
          <w:sz w:val="24"/>
        </w:rPr>
        <w:t>（1）</w:t>
      </w:r>
      <w:r w:rsidR="00D363C0" w:rsidRPr="00D363C0">
        <w:rPr>
          <w:rFonts w:ascii="微软雅黑" w:eastAsia="微软雅黑" w:hAnsi="微软雅黑" w:hint="eastAsia"/>
          <w:bCs/>
          <w:sz w:val="24"/>
        </w:rPr>
        <w:t>微生物新陈代谢和底物降解的原理、微生物的生长规律和生长环境、生化反应速度和反应级数、微生物的生长与底物降解动力学</w:t>
      </w:r>
      <w:r w:rsidR="00704FC4">
        <w:rPr>
          <w:rFonts w:ascii="微软雅黑" w:eastAsia="微软雅黑" w:hAnsi="微软雅黑" w:hint="eastAsia"/>
          <w:bCs/>
          <w:sz w:val="24"/>
        </w:rPr>
        <w:t>；</w:t>
      </w:r>
    </w:p>
    <w:p w:rsidR="00D363C0" w:rsidRDefault="00D363C0"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（2）活性污泥法数学模型基础及应用、气体传递原理与曝气设备</w:t>
      </w:r>
      <w:r w:rsidR="00704FC4">
        <w:rPr>
          <w:rFonts w:ascii="微软雅黑" w:eastAsia="微软雅黑" w:hAnsi="微软雅黑" w:hint="eastAsia"/>
          <w:bCs/>
          <w:sz w:val="24"/>
        </w:rPr>
        <w:t>；</w:t>
      </w:r>
    </w:p>
    <w:p w:rsidR="00D363C0" w:rsidRDefault="00D363C0"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（3）</w:t>
      </w:r>
      <w:r w:rsidR="00A10E3C" w:rsidRPr="00A10E3C">
        <w:rPr>
          <w:rFonts w:ascii="微软雅黑" w:eastAsia="微软雅黑" w:hAnsi="微软雅黑" w:hint="eastAsia"/>
          <w:bCs/>
          <w:sz w:val="24"/>
        </w:rPr>
        <w:t>活性污泥法运行工艺、活性污泥法的设计计算、活性污泥系统设计和运行中的重要问题分析</w:t>
      </w:r>
      <w:r w:rsidR="00704FC4">
        <w:rPr>
          <w:rFonts w:ascii="微软雅黑" w:eastAsia="微软雅黑" w:hAnsi="微软雅黑" w:hint="eastAsia"/>
          <w:bCs/>
          <w:sz w:val="24"/>
        </w:rPr>
        <w:t>；</w:t>
      </w:r>
    </w:p>
    <w:p w:rsidR="00A10E3C" w:rsidRDefault="00A10E3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（4）生物膜法基本原理，</w:t>
      </w:r>
      <w:r w:rsidRPr="00A10E3C">
        <w:rPr>
          <w:rFonts w:ascii="微软雅黑" w:eastAsia="微软雅黑" w:hAnsi="微软雅黑" w:hint="eastAsia"/>
          <w:bCs/>
          <w:sz w:val="24"/>
        </w:rPr>
        <w:t>生物滤池、生物转</w:t>
      </w:r>
      <w:r w:rsidR="00704FC4">
        <w:rPr>
          <w:rFonts w:ascii="微软雅黑" w:eastAsia="微软雅黑" w:hAnsi="微软雅黑" w:hint="eastAsia"/>
          <w:bCs/>
          <w:sz w:val="24"/>
        </w:rPr>
        <w:t>盘、生物接触氧化法构造、生物流化床等的构造、作用原理和设计计算；</w:t>
      </w:r>
    </w:p>
    <w:p w:rsidR="00A10E3C" w:rsidRDefault="00A10E3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（5</w:t>
      </w:r>
      <w:r w:rsidR="00704FC4">
        <w:rPr>
          <w:rFonts w:ascii="微软雅黑" w:eastAsia="微软雅黑" w:hAnsi="微软雅黑" w:hint="eastAsia"/>
          <w:bCs/>
          <w:sz w:val="24"/>
        </w:rPr>
        <w:t>）稳定塘和污水土地处理的作用原理和工艺类型；</w:t>
      </w:r>
    </w:p>
    <w:p w:rsidR="00A10E3C" w:rsidRDefault="00A10E3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w:t>
      </w:r>
      <w:r>
        <w:rPr>
          <w:rFonts w:ascii="微软雅黑" w:eastAsia="微软雅黑" w:hAnsi="微软雅黑"/>
          <w:bCs/>
          <w:sz w:val="24"/>
        </w:rPr>
        <w:t>6</w:t>
      </w:r>
      <w:r>
        <w:rPr>
          <w:rFonts w:ascii="微软雅黑" w:eastAsia="微软雅黑" w:hAnsi="微软雅黑" w:hint="eastAsia"/>
          <w:bCs/>
          <w:sz w:val="24"/>
        </w:rPr>
        <w:t>）污水厌氧生物处理的基本原理、影响因素和典型工艺</w:t>
      </w:r>
      <w:r w:rsidR="00704FC4">
        <w:rPr>
          <w:rFonts w:ascii="微软雅黑" w:eastAsia="微软雅黑" w:hAnsi="微软雅黑" w:hint="eastAsia"/>
          <w:bCs/>
          <w:sz w:val="24"/>
        </w:rPr>
        <w:t>；</w:t>
      </w:r>
    </w:p>
    <w:p w:rsidR="00A10E3C" w:rsidRDefault="00A10E3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（7）污泥来源与特性，污泥</w:t>
      </w:r>
      <w:r>
        <w:rPr>
          <w:rFonts w:ascii="微软雅黑" w:eastAsia="微软雅黑" w:hAnsi="微软雅黑"/>
          <w:bCs/>
          <w:sz w:val="24"/>
        </w:rPr>
        <w:t>稳定、浓缩、脱水、干化及焚烧等各种</w:t>
      </w:r>
      <w:r w:rsidRPr="00883E26">
        <w:rPr>
          <w:rFonts w:ascii="微软雅黑" w:eastAsia="微软雅黑" w:hAnsi="微软雅黑"/>
          <w:bCs/>
          <w:sz w:val="24"/>
        </w:rPr>
        <w:t>方法的</w:t>
      </w:r>
      <w:r>
        <w:rPr>
          <w:rFonts w:ascii="微软雅黑" w:eastAsia="微软雅黑" w:hAnsi="微软雅黑" w:hint="eastAsia"/>
          <w:bCs/>
          <w:sz w:val="24"/>
        </w:rPr>
        <w:t>基本原理</w:t>
      </w:r>
      <w:r w:rsidR="00704FC4">
        <w:rPr>
          <w:rFonts w:ascii="微软雅黑" w:eastAsia="微软雅黑" w:hAnsi="微软雅黑" w:hint="eastAsia"/>
          <w:bCs/>
          <w:sz w:val="24"/>
        </w:rPr>
        <w:t>；</w:t>
      </w:r>
    </w:p>
    <w:p w:rsidR="00A10E3C" w:rsidRPr="00A10E3C" w:rsidRDefault="00A10E3C" w:rsidP="00704FC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lastRenderedPageBreak/>
        <w:t>（8）污水处理厂设计、</w:t>
      </w:r>
      <w:r w:rsidRPr="00A10E3C">
        <w:rPr>
          <w:rFonts w:ascii="微软雅黑" w:eastAsia="微软雅黑" w:hAnsi="微软雅黑" w:hint="eastAsia"/>
          <w:bCs/>
          <w:sz w:val="24"/>
        </w:rPr>
        <w:t>厂址的选择、</w:t>
      </w:r>
      <w:r>
        <w:rPr>
          <w:rFonts w:ascii="微软雅黑" w:eastAsia="微软雅黑" w:hAnsi="微软雅黑" w:hint="eastAsia"/>
          <w:bCs/>
          <w:sz w:val="24"/>
        </w:rPr>
        <w:t>工艺</w:t>
      </w:r>
      <w:r w:rsidRPr="00A10E3C">
        <w:rPr>
          <w:rFonts w:ascii="微软雅黑" w:eastAsia="微软雅黑" w:hAnsi="微软雅黑" w:hint="eastAsia"/>
          <w:bCs/>
          <w:sz w:val="24"/>
        </w:rPr>
        <w:t>流程选择、平面布置、高程布置</w:t>
      </w:r>
      <w:r w:rsidR="00A50C85">
        <w:rPr>
          <w:rFonts w:ascii="微软雅黑" w:eastAsia="微软雅黑" w:hAnsi="微软雅黑" w:hint="eastAsia"/>
          <w:bCs/>
          <w:sz w:val="24"/>
        </w:rPr>
        <w:t>的基本原则和要求。</w:t>
      </w:r>
    </w:p>
    <w:p w:rsidR="0060193D" w:rsidRPr="0060193D" w:rsidRDefault="0060193D" w:rsidP="00704FC4">
      <w:pPr>
        <w:adjustRightInd w:val="0"/>
        <w:snapToGrid w:val="0"/>
        <w:spacing w:line="360" w:lineRule="auto"/>
        <w:ind w:firstLineChars="200" w:firstLine="480"/>
        <w:rPr>
          <w:rFonts w:ascii="微软雅黑" w:eastAsia="微软雅黑" w:hAnsi="微软雅黑"/>
          <w:sz w:val="24"/>
          <w:szCs w:val="24"/>
        </w:rPr>
      </w:pPr>
      <w:r w:rsidRPr="0060193D">
        <w:rPr>
          <w:rFonts w:ascii="微软雅黑" w:eastAsia="微软雅黑" w:hAnsi="微软雅黑" w:hint="eastAsia"/>
          <w:sz w:val="24"/>
          <w:szCs w:val="24"/>
        </w:rPr>
        <w:t>（二）</w:t>
      </w:r>
      <w:r w:rsidR="00734BC7">
        <w:rPr>
          <w:rFonts w:ascii="微软雅黑" w:eastAsia="微软雅黑" w:hAnsi="微软雅黑" w:hint="eastAsia"/>
          <w:sz w:val="24"/>
          <w:szCs w:val="24"/>
        </w:rPr>
        <w:t>大气污染</w:t>
      </w:r>
      <w:r w:rsidR="00734BC7">
        <w:rPr>
          <w:rFonts w:ascii="微软雅黑" w:eastAsia="微软雅黑" w:hAnsi="微软雅黑"/>
          <w:sz w:val="24"/>
          <w:szCs w:val="24"/>
        </w:rPr>
        <w:t>控制工程</w:t>
      </w:r>
    </w:p>
    <w:p w:rsidR="002D227E" w:rsidRP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hint="eastAsia"/>
          <w:sz w:val="24"/>
          <w:szCs w:val="24"/>
        </w:rPr>
        <w:t>考试要求：掌握主要大气污染物的产生、净化和排放过程的基本概念，基本原理和基本方法；掌握各种控制方法的过程分析、基本原理及典型控制设备的工艺设计计算，具备分析和解决大气污染控制问题的能力。</w:t>
      </w:r>
    </w:p>
    <w:p w:rsidR="002D227E" w:rsidRPr="002D227E" w:rsidRDefault="00A10E3C"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 xml:space="preserve"> </w:t>
      </w:r>
      <w:r w:rsidR="002D227E" w:rsidRPr="002D227E">
        <w:rPr>
          <w:rFonts w:ascii="微软雅黑" w:eastAsia="微软雅黑" w:hAnsi="微软雅黑" w:hint="eastAsia"/>
          <w:sz w:val="24"/>
          <w:szCs w:val="24"/>
        </w:rPr>
        <w:t>考试内容：</w:t>
      </w:r>
    </w:p>
    <w:p w:rsidR="002D227E" w:rsidRP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sz w:val="24"/>
          <w:szCs w:val="24"/>
        </w:rPr>
        <w:t>1</w:t>
      </w:r>
      <w:r w:rsidR="00704FC4">
        <w:rPr>
          <w:rFonts w:ascii="微软雅黑" w:eastAsia="微软雅黑" w:hAnsi="微软雅黑"/>
          <w:sz w:val="24"/>
          <w:szCs w:val="24"/>
        </w:rPr>
        <w:t>、大气污染物来源、影响及大气污染综合防治</w:t>
      </w:r>
      <w:r w:rsidR="00704FC4">
        <w:rPr>
          <w:rFonts w:ascii="微软雅黑" w:eastAsia="微软雅黑" w:hAnsi="微软雅黑" w:hint="eastAsia"/>
          <w:sz w:val="24"/>
          <w:szCs w:val="24"/>
        </w:rPr>
        <w:t>；</w:t>
      </w:r>
    </w:p>
    <w:p w:rsidR="002D227E" w:rsidRP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sz w:val="24"/>
          <w:szCs w:val="24"/>
        </w:rPr>
        <w:t>2</w:t>
      </w:r>
      <w:r w:rsidR="00704FC4">
        <w:rPr>
          <w:rFonts w:ascii="微软雅黑" w:eastAsia="微软雅黑" w:hAnsi="微软雅黑"/>
          <w:sz w:val="24"/>
          <w:szCs w:val="24"/>
        </w:rPr>
        <w:t>、燃料燃烧过程及污染物排放量计算</w:t>
      </w:r>
      <w:r w:rsidR="00704FC4">
        <w:rPr>
          <w:rFonts w:ascii="微软雅黑" w:eastAsia="微软雅黑" w:hAnsi="微软雅黑" w:hint="eastAsia"/>
          <w:sz w:val="24"/>
          <w:szCs w:val="24"/>
        </w:rPr>
        <w:t>；</w:t>
      </w:r>
    </w:p>
    <w:p w:rsidR="002D227E" w:rsidRP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sz w:val="24"/>
          <w:szCs w:val="24"/>
        </w:rPr>
        <w:t>3</w:t>
      </w:r>
      <w:r w:rsidR="00704FC4">
        <w:rPr>
          <w:rFonts w:ascii="微软雅黑" w:eastAsia="微软雅黑" w:hAnsi="微软雅黑"/>
          <w:sz w:val="24"/>
          <w:szCs w:val="24"/>
        </w:rPr>
        <w:t>、大气的热力过程与大气扩散浓度估算</w:t>
      </w:r>
      <w:r w:rsidR="00704FC4">
        <w:rPr>
          <w:rFonts w:ascii="微软雅黑" w:eastAsia="微软雅黑" w:hAnsi="微软雅黑" w:hint="eastAsia"/>
          <w:sz w:val="24"/>
          <w:szCs w:val="24"/>
        </w:rPr>
        <w:t>；</w:t>
      </w:r>
    </w:p>
    <w:p w:rsidR="002D227E" w:rsidRP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sz w:val="24"/>
          <w:szCs w:val="24"/>
        </w:rPr>
        <w:t>4</w:t>
      </w:r>
      <w:r w:rsidR="00704FC4">
        <w:rPr>
          <w:rFonts w:ascii="微软雅黑" w:eastAsia="微软雅黑" w:hAnsi="微软雅黑"/>
          <w:sz w:val="24"/>
          <w:szCs w:val="24"/>
        </w:rPr>
        <w:t>、除尘技术及除尘装置的工作原理、结构性能和应用范围</w:t>
      </w:r>
      <w:r w:rsidR="00704FC4">
        <w:rPr>
          <w:rFonts w:ascii="微软雅黑" w:eastAsia="微软雅黑" w:hAnsi="微软雅黑" w:hint="eastAsia"/>
          <w:sz w:val="24"/>
          <w:szCs w:val="24"/>
        </w:rPr>
        <w:t>；</w:t>
      </w:r>
    </w:p>
    <w:p w:rsidR="002D227E" w:rsidRDefault="002D227E" w:rsidP="00704FC4">
      <w:pPr>
        <w:adjustRightInd w:val="0"/>
        <w:snapToGrid w:val="0"/>
        <w:spacing w:line="360" w:lineRule="auto"/>
        <w:ind w:firstLineChars="200" w:firstLine="480"/>
        <w:rPr>
          <w:rFonts w:ascii="微软雅黑" w:eastAsia="微软雅黑" w:hAnsi="微软雅黑"/>
          <w:sz w:val="24"/>
          <w:szCs w:val="24"/>
        </w:rPr>
      </w:pPr>
      <w:r w:rsidRPr="002D227E">
        <w:rPr>
          <w:rFonts w:ascii="微软雅黑" w:eastAsia="微软雅黑" w:hAnsi="微软雅黑"/>
          <w:sz w:val="24"/>
          <w:szCs w:val="24"/>
        </w:rPr>
        <w:t>5、硫氧化物、氮氧化物及VOCs的产生、控制技术的基本原理、技术现状及典型计算。</w:t>
      </w:r>
    </w:p>
    <w:p w:rsidR="00EA39CE" w:rsidRPr="00EA39CE" w:rsidRDefault="00EA39CE" w:rsidP="00704FC4">
      <w:pPr>
        <w:adjustRightInd w:val="0"/>
        <w:snapToGrid w:val="0"/>
        <w:spacing w:line="360" w:lineRule="auto"/>
        <w:ind w:firstLineChars="200" w:firstLine="480"/>
        <w:rPr>
          <w:rFonts w:ascii="微软雅黑" w:eastAsia="微软雅黑" w:hAnsi="微软雅黑"/>
          <w:sz w:val="24"/>
          <w:szCs w:val="24"/>
        </w:rPr>
      </w:pPr>
      <w:r w:rsidRPr="00EA39CE">
        <w:rPr>
          <w:rFonts w:ascii="微软雅黑" w:eastAsia="微软雅黑" w:hAnsi="微软雅黑" w:hint="eastAsia"/>
          <w:sz w:val="24"/>
          <w:szCs w:val="24"/>
        </w:rPr>
        <w:t>（三）</w:t>
      </w:r>
      <w:r w:rsidR="00734BC7">
        <w:rPr>
          <w:rFonts w:ascii="微软雅黑" w:eastAsia="微软雅黑" w:hAnsi="微软雅黑" w:hint="eastAsia"/>
          <w:sz w:val="24"/>
          <w:szCs w:val="24"/>
        </w:rPr>
        <w:t>环境监测</w:t>
      </w:r>
    </w:p>
    <w:p w:rsidR="00EA39CE" w:rsidRPr="00EA39CE" w:rsidRDefault="00EA39CE" w:rsidP="00704FC4">
      <w:pPr>
        <w:adjustRightInd w:val="0"/>
        <w:snapToGrid w:val="0"/>
        <w:spacing w:line="360" w:lineRule="auto"/>
        <w:ind w:firstLineChars="200" w:firstLine="480"/>
        <w:rPr>
          <w:rFonts w:ascii="微软雅黑" w:eastAsia="微软雅黑" w:hAnsi="微软雅黑"/>
          <w:sz w:val="24"/>
          <w:szCs w:val="24"/>
        </w:rPr>
      </w:pPr>
      <w:r w:rsidRPr="00EA39CE">
        <w:rPr>
          <w:rFonts w:ascii="微软雅黑" w:eastAsia="微软雅黑" w:hAnsi="微软雅黑" w:hint="eastAsia"/>
          <w:sz w:val="24"/>
          <w:szCs w:val="24"/>
        </w:rPr>
        <w:t>考试要求：</w:t>
      </w:r>
      <w:r w:rsidR="007573C7" w:rsidRPr="007573C7">
        <w:rPr>
          <w:rFonts w:ascii="微软雅黑" w:eastAsia="微软雅黑" w:hAnsi="微软雅黑" w:hint="eastAsia"/>
          <w:sz w:val="24"/>
          <w:szCs w:val="24"/>
        </w:rPr>
        <w:t>掌握环境监测的基础知识，能够结合污染特点制定区域环境及污染源监测方案，开展特征污染指标的监测，具备开展水、大气、固体废物、土壤和噪声环境要素的监测能力</w:t>
      </w:r>
      <w:r w:rsidRPr="00EA39CE">
        <w:rPr>
          <w:rFonts w:ascii="微软雅黑" w:eastAsia="微软雅黑" w:hAnsi="微软雅黑" w:hint="eastAsia"/>
          <w:sz w:val="24"/>
          <w:szCs w:val="24"/>
        </w:rPr>
        <w:t>。</w:t>
      </w:r>
    </w:p>
    <w:p w:rsidR="00EA39CE" w:rsidRDefault="00EA39CE"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EA39CE" w:rsidRDefault="00EA39CE"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7573C7" w:rsidRPr="007573C7">
        <w:rPr>
          <w:rFonts w:ascii="微软雅黑" w:eastAsia="微软雅黑" w:hAnsi="微软雅黑" w:hint="eastAsia"/>
          <w:sz w:val="24"/>
          <w:szCs w:val="24"/>
        </w:rPr>
        <w:t>我国环境标准的构成，针对具体环境问题环境标准的</w:t>
      </w:r>
      <w:r w:rsidR="007573C7">
        <w:rPr>
          <w:rFonts w:ascii="微软雅黑" w:eastAsia="微软雅黑" w:hAnsi="微软雅黑" w:hint="eastAsia"/>
          <w:sz w:val="24"/>
          <w:szCs w:val="24"/>
        </w:rPr>
        <w:t>应用</w:t>
      </w:r>
      <w:r w:rsidR="007573C7" w:rsidRPr="007573C7">
        <w:rPr>
          <w:rFonts w:ascii="微软雅黑" w:eastAsia="微软雅黑" w:hAnsi="微软雅黑" w:hint="eastAsia"/>
          <w:sz w:val="24"/>
          <w:szCs w:val="24"/>
        </w:rPr>
        <w:t>分析</w:t>
      </w:r>
      <w:r w:rsidRPr="00EA39CE">
        <w:rPr>
          <w:rFonts w:ascii="微软雅黑" w:eastAsia="微软雅黑" w:hAnsi="微软雅黑"/>
          <w:sz w:val="24"/>
          <w:szCs w:val="24"/>
        </w:rPr>
        <w:t>；</w:t>
      </w:r>
    </w:p>
    <w:p w:rsidR="00F551F5" w:rsidRDefault="00EA39CE"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FB5361" w:rsidRPr="00FB5361">
        <w:rPr>
          <w:rFonts w:ascii="微软雅黑" w:eastAsia="微软雅黑" w:hAnsi="微软雅黑" w:hint="eastAsia"/>
          <w:sz w:val="24"/>
          <w:szCs w:val="24"/>
        </w:rPr>
        <w:t>地表水、地下水水环境质量</w:t>
      </w:r>
      <w:r w:rsidR="00C278B9">
        <w:rPr>
          <w:rFonts w:ascii="微软雅黑" w:eastAsia="微软雅黑" w:hAnsi="微软雅黑" w:hint="eastAsia"/>
          <w:sz w:val="24"/>
          <w:szCs w:val="24"/>
        </w:rPr>
        <w:t>及</w:t>
      </w:r>
      <w:r w:rsidR="00C278B9" w:rsidRPr="00C278B9">
        <w:rPr>
          <w:rFonts w:ascii="微软雅黑" w:eastAsia="微软雅黑" w:hAnsi="微软雅黑" w:hint="eastAsia"/>
          <w:sz w:val="24"/>
          <w:szCs w:val="24"/>
        </w:rPr>
        <w:t>水污染源</w:t>
      </w:r>
      <w:r w:rsidR="00FB5361" w:rsidRPr="00FB5361">
        <w:rPr>
          <w:rFonts w:ascii="微软雅黑" w:eastAsia="微软雅黑" w:hAnsi="微软雅黑" w:hint="eastAsia"/>
          <w:sz w:val="24"/>
          <w:szCs w:val="24"/>
        </w:rPr>
        <w:t>监测方案制订方法</w:t>
      </w:r>
      <w:r w:rsidR="00FB5361">
        <w:rPr>
          <w:rFonts w:ascii="微软雅黑" w:eastAsia="微软雅黑" w:hAnsi="微软雅黑" w:hint="eastAsia"/>
          <w:sz w:val="24"/>
          <w:szCs w:val="24"/>
        </w:rPr>
        <w:t>；</w:t>
      </w:r>
    </w:p>
    <w:p w:rsidR="00FB5361" w:rsidRP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3</w:t>
      </w:r>
      <w:r w:rsidR="00FB5361">
        <w:rPr>
          <w:rFonts w:ascii="微软雅黑" w:eastAsia="微软雅黑" w:hAnsi="微软雅黑" w:hint="eastAsia"/>
          <w:sz w:val="24"/>
          <w:szCs w:val="24"/>
        </w:rPr>
        <w:t>、</w:t>
      </w:r>
      <w:r w:rsidR="00FB5361" w:rsidRPr="00FB5361">
        <w:rPr>
          <w:rFonts w:ascii="微软雅黑" w:eastAsia="微软雅黑" w:hAnsi="微软雅黑"/>
          <w:sz w:val="24"/>
          <w:szCs w:val="24"/>
        </w:rPr>
        <w:t>地表水、地下水样品采集、运输与保存的基本方法；</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4</w:t>
      </w:r>
      <w:r w:rsidR="00FB5361">
        <w:rPr>
          <w:rFonts w:ascii="微软雅黑" w:eastAsia="微软雅黑" w:hAnsi="微软雅黑" w:hint="eastAsia"/>
          <w:sz w:val="24"/>
          <w:szCs w:val="24"/>
        </w:rPr>
        <w:t>、</w:t>
      </w:r>
      <w:r w:rsidR="00FB5361" w:rsidRPr="00FB5361">
        <w:rPr>
          <w:rFonts w:ascii="微软雅黑" w:eastAsia="微软雅黑" w:hAnsi="微软雅黑" w:hint="eastAsia"/>
          <w:sz w:val="24"/>
          <w:szCs w:val="24"/>
        </w:rPr>
        <w:t>水质指标中</w:t>
      </w:r>
      <w:r w:rsidR="00FB5361">
        <w:rPr>
          <w:rFonts w:ascii="微软雅黑" w:eastAsia="微软雅黑" w:hAnsi="微软雅黑" w:hint="eastAsia"/>
          <w:sz w:val="24"/>
          <w:szCs w:val="24"/>
        </w:rPr>
        <w:t>常见</w:t>
      </w:r>
      <w:r w:rsidR="00FB5361" w:rsidRPr="00FB5361">
        <w:rPr>
          <w:rFonts w:ascii="微软雅黑" w:eastAsia="微软雅黑" w:hAnsi="微软雅黑" w:hint="eastAsia"/>
          <w:sz w:val="24"/>
          <w:szCs w:val="24"/>
        </w:rPr>
        <w:t>物理指标、金属化合物、非金属无机物、有机污染物的</w:t>
      </w:r>
      <w:r w:rsidRPr="00C278B9">
        <w:rPr>
          <w:rFonts w:ascii="微软雅黑" w:eastAsia="微软雅黑" w:hAnsi="微软雅黑" w:hint="eastAsia"/>
          <w:sz w:val="24"/>
          <w:szCs w:val="24"/>
        </w:rPr>
        <w:lastRenderedPageBreak/>
        <w:t>内涵</w:t>
      </w:r>
      <w:r>
        <w:rPr>
          <w:rFonts w:ascii="微软雅黑" w:eastAsia="微软雅黑" w:hAnsi="微软雅黑" w:hint="eastAsia"/>
          <w:sz w:val="24"/>
          <w:szCs w:val="24"/>
        </w:rPr>
        <w:t>及</w:t>
      </w:r>
      <w:r w:rsidR="00FB5361" w:rsidRPr="00FB5361">
        <w:rPr>
          <w:rFonts w:ascii="微软雅黑" w:eastAsia="微软雅黑" w:hAnsi="微软雅黑" w:hint="eastAsia"/>
          <w:sz w:val="24"/>
          <w:szCs w:val="24"/>
        </w:rPr>
        <w:t>测定方法</w:t>
      </w:r>
      <w:r w:rsidR="001920B7">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5</w:t>
      </w:r>
      <w:r w:rsidR="00FB5361">
        <w:rPr>
          <w:rFonts w:ascii="微软雅黑" w:eastAsia="微软雅黑" w:hAnsi="微软雅黑" w:hint="eastAsia"/>
          <w:sz w:val="24"/>
          <w:szCs w:val="24"/>
        </w:rPr>
        <w:t>、</w:t>
      </w:r>
      <w:r w:rsidR="00FB5361" w:rsidRPr="00FB5361">
        <w:rPr>
          <w:rFonts w:ascii="微软雅黑" w:eastAsia="微软雅黑" w:hAnsi="微软雅黑" w:hint="eastAsia"/>
          <w:sz w:val="24"/>
          <w:szCs w:val="24"/>
        </w:rPr>
        <w:t>大气环境监测中监测站点的布设方法以及采样频率和采样时间的确定方法</w:t>
      </w:r>
      <w:r w:rsidR="00FB5361">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6</w:t>
      </w:r>
      <w:r w:rsidR="00FB5361">
        <w:rPr>
          <w:rFonts w:ascii="微软雅黑" w:eastAsia="微软雅黑" w:hAnsi="微软雅黑" w:hint="eastAsia"/>
          <w:sz w:val="24"/>
          <w:szCs w:val="24"/>
        </w:rPr>
        <w:t>、</w:t>
      </w:r>
      <w:r>
        <w:rPr>
          <w:rFonts w:ascii="微软雅黑" w:eastAsia="微软雅黑" w:hAnsi="微软雅黑" w:hint="eastAsia"/>
          <w:sz w:val="24"/>
          <w:szCs w:val="24"/>
        </w:rPr>
        <w:t>常见</w:t>
      </w:r>
      <w:r w:rsidR="00FB5361" w:rsidRPr="00FB5361">
        <w:rPr>
          <w:rFonts w:ascii="微软雅黑" w:eastAsia="微软雅黑" w:hAnsi="微软雅黑" w:hint="eastAsia"/>
          <w:sz w:val="24"/>
          <w:szCs w:val="24"/>
        </w:rPr>
        <w:t>气态、</w:t>
      </w:r>
      <w:r w:rsidR="001920B7">
        <w:rPr>
          <w:rFonts w:ascii="微软雅黑" w:eastAsia="微软雅黑" w:hAnsi="微软雅黑" w:hint="eastAsia"/>
          <w:sz w:val="24"/>
          <w:szCs w:val="24"/>
        </w:rPr>
        <w:t>蒸汽</w:t>
      </w:r>
      <w:r w:rsidR="00FB5361" w:rsidRPr="00FB5361">
        <w:rPr>
          <w:rFonts w:ascii="微软雅黑" w:eastAsia="微软雅黑" w:hAnsi="微软雅黑" w:hint="eastAsia"/>
          <w:sz w:val="24"/>
          <w:szCs w:val="24"/>
        </w:rPr>
        <w:t>态大气污染物的监测</w:t>
      </w:r>
      <w:r w:rsidR="00FB5361">
        <w:rPr>
          <w:rFonts w:ascii="微软雅黑" w:eastAsia="微软雅黑" w:hAnsi="微软雅黑" w:hint="eastAsia"/>
          <w:sz w:val="24"/>
          <w:szCs w:val="24"/>
        </w:rPr>
        <w:t>原理</w:t>
      </w:r>
      <w:r w:rsidR="00FB5361">
        <w:rPr>
          <w:rFonts w:ascii="微软雅黑" w:eastAsia="微软雅黑" w:hAnsi="微软雅黑"/>
          <w:sz w:val="24"/>
          <w:szCs w:val="24"/>
        </w:rPr>
        <w:t>及</w:t>
      </w:r>
      <w:r w:rsidR="00FB5361" w:rsidRPr="00FB5361">
        <w:rPr>
          <w:rFonts w:ascii="微软雅黑" w:eastAsia="微软雅黑" w:hAnsi="微软雅黑" w:hint="eastAsia"/>
          <w:sz w:val="24"/>
          <w:szCs w:val="24"/>
        </w:rPr>
        <w:t>方法</w:t>
      </w:r>
      <w:r w:rsidR="00FB5361">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7</w:t>
      </w:r>
      <w:r w:rsidR="00FB5361">
        <w:rPr>
          <w:rFonts w:ascii="微软雅黑" w:eastAsia="微软雅黑" w:hAnsi="微软雅黑" w:hint="eastAsia"/>
          <w:sz w:val="24"/>
          <w:szCs w:val="24"/>
        </w:rPr>
        <w:t>、常见</w:t>
      </w:r>
      <w:r w:rsidR="00FB5361" w:rsidRPr="00FB5361">
        <w:rPr>
          <w:rFonts w:ascii="微软雅黑" w:eastAsia="微软雅黑" w:hAnsi="微软雅黑" w:hint="eastAsia"/>
          <w:sz w:val="24"/>
          <w:szCs w:val="24"/>
        </w:rPr>
        <w:t>颗粒态污染物的监测原理及方法</w:t>
      </w:r>
      <w:r w:rsidR="00FB5361">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8</w:t>
      </w:r>
      <w:r w:rsidR="00FB5361">
        <w:rPr>
          <w:rFonts w:ascii="微软雅黑" w:eastAsia="微软雅黑" w:hAnsi="微软雅黑" w:hint="eastAsia"/>
          <w:sz w:val="24"/>
          <w:szCs w:val="24"/>
        </w:rPr>
        <w:t>、</w:t>
      </w:r>
      <w:r w:rsidR="00FB5361" w:rsidRPr="00FB5361">
        <w:rPr>
          <w:rFonts w:ascii="微软雅黑" w:eastAsia="微软雅黑" w:hAnsi="微软雅黑" w:hint="eastAsia"/>
          <w:sz w:val="24"/>
          <w:szCs w:val="24"/>
        </w:rPr>
        <w:t>大气污染源监测的主要影响因素，</w:t>
      </w:r>
      <w:r w:rsidR="00FB5361">
        <w:rPr>
          <w:rFonts w:ascii="微软雅黑" w:eastAsia="微软雅黑" w:hAnsi="微软雅黑" w:hint="eastAsia"/>
          <w:sz w:val="24"/>
          <w:szCs w:val="24"/>
        </w:rPr>
        <w:t>污染源</w:t>
      </w:r>
      <w:r w:rsidR="00FB5361" w:rsidRPr="00FB5361">
        <w:rPr>
          <w:rFonts w:ascii="微软雅黑" w:eastAsia="微软雅黑" w:hAnsi="微软雅黑" w:hint="eastAsia"/>
          <w:sz w:val="24"/>
          <w:szCs w:val="24"/>
        </w:rPr>
        <w:t>气状态参数的监测方法</w:t>
      </w:r>
      <w:r w:rsidR="001920B7">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9</w:t>
      </w:r>
      <w:r w:rsidR="00FB5361">
        <w:rPr>
          <w:rFonts w:ascii="微软雅黑" w:eastAsia="微软雅黑" w:hAnsi="微软雅黑" w:hint="eastAsia"/>
          <w:sz w:val="24"/>
          <w:szCs w:val="24"/>
        </w:rPr>
        <w:t>、</w:t>
      </w:r>
      <w:r w:rsidR="00FB5361" w:rsidRPr="00FB5361">
        <w:rPr>
          <w:rFonts w:ascii="微软雅黑" w:eastAsia="微软雅黑" w:hAnsi="微软雅黑" w:hint="eastAsia"/>
          <w:sz w:val="24"/>
          <w:szCs w:val="24"/>
        </w:rPr>
        <w:t>固体废物分类</w:t>
      </w:r>
      <w:r w:rsidR="00FB5361">
        <w:rPr>
          <w:rFonts w:ascii="微软雅黑" w:eastAsia="微软雅黑" w:hAnsi="微软雅黑" w:hint="eastAsia"/>
          <w:sz w:val="24"/>
          <w:szCs w:val="24"/>
        </w:rPr>
        <w:t>及</w:t>
      </w:r>
      <w:r>
        <w:rPr>
          <w:rFonts w:ascii="微软雅黑" w:eastAsia="微软雅黑" w:hAnsi="微软雅黑" w:hint="eastAsia"/>
          <w:sz w:val="24"/>
          <w:szCs w:val="24"/>
        </w:rPr>
        <w:t>我国</w:t>
      </w:r>
      <w:r w:rsidRPr="00C278B9">
        <w:rPr>
          <w:rFonts w:ascii="微软雅黑" w:eastAsia="微软雅黑" w:hAnsi="微软雅黑" w:hint="eastAsia"/>
          <w:sz w:val="24"/>
          <w:szCs w:val="24"/>
        </w:rPr>
        <w:t>危险废物鉴别方法</w:t>
      </w:r>
      <w:r w:rsidR="00FB5361">
        <w:rPr>
          <w:rFonts w:ascii="微软雅黑" w:eastAsia="微软雅黑" w:hAnsi="微软雅黑" w:hint="eastAsia"/>
          <w:sz w:val="24"/>
          <w:szCs w:val="24"/>
        </w:rPr>
        <w:t>；</w:t>
      </w:r>
    </w:p>
    <w:p w:rsidR="00FB5361" w:rsidRDefault="00C278B9"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1</w:t>
      </w:r>
      <w:r w:rsidR="00601741">
        <w:rPr>
          <w:rFonts w:ascii="微软雅黑" w:eastAsia="微软雅黑" w:hAnsi="微软雅黑"/>
          <w:sz w:val="24"/>
          <w:szCs w:val="24"/>
        </w:rPr>
        <w:t>0</w:t>
      </w:r>
      <w:r w:rsidR="00FB5361">
        <w:rPr>
          <w:rFonts w:ascii="微软雅黑" w:eastAsia="微软雅黑" w:hAnsi="微软雅黑" w:hint="eastAsia"/>
          <w:sz w:val="24"/>
          <w:szCs w:val="24"/>
        </w:rPr>
        <w:t>、</w:t>
      </w:r>
      <w:r w:rsidR="00FB5361" w:rsidRPr="00FB5361">
        <w:rPr>
          <w:rFonts w:ascii="微软雅黑" w:eastAsia="微软雅黑" w:hAnsi="微软雅黑"/>
          <w:sz w:val="24"/>
          <w:szCs w:val="24"/>
        </w:rPr>
        <w:t>环境噪声的来源</w:t>
      </w:r>
      <w:r w:rsidR="00FB5361">
        <w:rPr>
          <w:rFonts w:ascii="微软雅黑" w:eastAsia="微软雅黑" w:hAnsi="微软雅黑" w:hint="eastAsia"/>
          <w:sz w:val="24"/>
          <w:szCs w:val="24"/>
        </w:rPr>
        <w:t>分析</w:t>
      </w:r>
      <w:r w:rsidR="00FB5361" w:rsidRPr="00FB5361">
        <w:rPr>
          <w:rFonts w:ascii="微软雅黑" w:eastAsia="微软雅黑" w:hAnsi="微软雅黑"/>
          <w:sz w:val="24"/>
          <w:szCs w:val="24"/>
        </w:rPr>
        <w:t>，</w:t>
      </w:r>
      <w:r w:rsidR="00FB5361">
        <w:rPr>
          <w:rFonts w:ascii="微软雅黑" w:eastAsia="微软雅黑" w:hAnsi="微软雅黑" w:hint="eastAsia"/>
          <w:sz w:val="24"/>
          <w:szCs w:val="24"/>
        </w:rPr>
        <w:t>声音</w:t>
      </w:r>
      <w:r w:rsidR="001920B7">
        <w:rPr>
          <w:rFonts w:ascii="微软雅黑" w:eastAsia="微软雅黑" w:hAnsi="微软雅黑" w:hint="eastAsia"/>
          <w:sz w:val="24"/>
          <w:szCs w:val="24"/>
        </w:rPr>
        <w:t>和</w:t>
      </w:r>
      <w:r w:rsidR="001920B7">
        <w:rPr>
          <w:rFonts w:ascii="微软雅黑" w:eastAsia="微软雅黑" w:hAnsi="微软雅黑"/>
          <w:sz w:val="24"/>
          <w:szCs w:val="24"/>
        </w:rPr>
        <w:t>噪声</w:t>
      </w:r>
      <w:r w:rsidR="00FB5361">
        <w:rPr>
          <w:rFonts w:ascii="微软雅黑" w:eastAsia="微软雅黑" w:hAnsi="微软雅黑"/>
          <w:sz w:val="24"/>
          <w:szCs w:val="24"/>
        </w:rPr>
        <w:t>的</w:t>
      </w:r>
      <w:r w:rsidR="001920B7">
        <w:rPr>
          <w:rFonts w:ascii="微软雅黑" w:eastAsia="微软雅黑" w:hAnsi="微软雅黑" w:hint="eastAsia"/>
          <w:sz w:val="24"/>
          <w:szCs w:val="24"/>
        </w:rPr>
        <w:t>监测</w:t>
      </w:r>
      <w:r w:rsidR="00FB5361">
        <w:rPr>
          <w:rFonts w:ascii="微软雅黑" w:eastAsia="微软雅黑" w:hAnsi="微软雅黑"/>
          <w:sz w:val="24"/>
          <w:szCs w:val="24"/>
        </w:rPr>
        <w:t>方法</w:t>
      </w:r>
      <w:r w:rsidR="00704FC4">
        <w:rPr>
          <w:rFonts w:ascii="微软雅黑" w:eastAsia="微软雅黑" w:hAnsi="微软雅黑" w:hint="eastAsia"/>
          <w:sz w:val="24"/>
          <w:szCs w:val="24"/>
        </w:rPr>
        <w:t>。</w:t>
      </w:r>
    </w:p>
    <w:p w:rsidR="00AB7896" w:rsidRPr="00AB7896" w:rsidRDefault="00AB7896" w:rsidP="00704FC4">
      <w:pPr>
        <w:adjustRightInd w:val="0"/>
        <w:snapToGrid w:val="0"/>
        <w:spacing w:line="360" w:lineRule="auto"/>
        <w:ind w:firstLineChars="200" w:firstLine="480"/>
        <w:rPr>
          <w:rFonts w:ascii="微软雅黑" w:eastAsia="微软雅黑" w:hAnsi="微软雅黑"/>
          <w:sz w:val="24"/>
          <w:szCs w:val="24"/>
        </w:rPr>
      </w:pPr>
      <w:r w:rsidRPr="00AB7896">
        <w:rPr>
          <w:rFonts w:ascii="微软雅黑" w:eastAsia="微软雅黑" w:hAnsi="微软雅黑" w:hint="eastAsia"/>
          <w:sz w:val="24"/>
          <w:szCs w:val="24"/>
        </w:rPr>
        <w:t>（四）</w:t>
      </w:r>
      <w:r w:rsidR="00734BC7">
        <w:rPr>
          <w:rFonts w:ascii="微软雅黑" w:eastAsia="微软雅黑" w:hAnsi="微软雅黑" w:hint="eastAsia"/>
          <w:sz w:val="24"/>
          <w:szCs w:val="24"/>
        </w:rPr>
        <w:t>环境工程微生物</w:t>
      </w:r>
    </w:p>
    <w:p w:rsidR="00AB7896" w:rsidRPr="00AB7896" w:rsidRDefault="00AB7896" w:rsidP="00704FC4">
      <w:pPr>
        <w:adjustRightInd w:val="0"/>
        <w:snapToGrid w:val="0"/>
        <w:spacing w:line="360" w:lineRule="auto"/>
        <w:ind w:firstLineChars="200" w:firstLine="480"/>
        <w:rPr>
          <w:rFonts w:ascii="微软雅黑" w:eastAsia="微软雅黑" w:hAnsi="微软雅黑"/>
          <w:sz w:val="24"/>
          <w:szCs w:val="24"/>
        </w:rPr>
      </w:pPr>
      <w:r w:rsidRPr="00AB7896">
        <w:rPr>
          <w:rFonts w:ascii="微软雅黑" w:eastAsia="微软雅黑" w:hAnsi="微软雅黑" w:hint="eastAsia"/>
          <w:sz w:val="24"/>
          <w:szCs w:val="24"/>
        </w:rPr>
        <w:t>考试要求：</w:t>
      </w:r>
      <w:r w:rsidR="00601741">
        <w:rPr>
          <w:rFonts w:ascii="微软雅黑" w:eastAsia="微软雅黑" w:hAnsi="微软雅黑" w:hint="eastAsia"/>
          <w:sz w:val="24"/>
          <w:szCs w:val="24"/>
        </w:rPr>
        <w:t>了解</w:t>
      </w:r>
      <w:r w:rsidR="00601741">
        <w:rPr>
          <w:rFonts w:ascii="微软雅黑" w:eastAsia="微软雅黑" w:hAnsi="微软雅黑"/>
          <w:sz w:val="24"/>
          <w:szCs w:val="24"/>
        </w:rPr>
        <w:t>微生物的</w:t>
      </w:r>
      <w:r w:rsidR="00601741">
        <w:rPr>
          <w:rFonts w:ascii="微软雅黑" w:eastAsia="微软雅黑" w:hAnsi="微软雅黑" w:hint="eastAsia"/>
          <w:sz w:val="24"/>
          <w:szCs w:val="24"/>
        </w:rPr>
        <w:t>分类</w:t>
      </w:r>
      <w:r w:rsidR="00601741">
        <w:rPr>
          <w:rFonts w:ascii="微软雅黑" w:eastAsia="微软雅黑" w:hAnsi="微软雅黑"/>
          <w:sz w:val="24"/>
          <w:szCs w:val="24"/>
        </w:rPr>
        <w:t>及</w:t>
      </w:r>
      <w:r w:rsidR="00601741">
        <w:rPr>
          <w:rFonts w:ascii="微软雅黑" w:eastAsia="微软雅黑" w:hAnsi="微软雅黑" w:hint="eastAsia"/>
          <w:sz w:val="24"/>
          <w:szCs w:val="24"/>
        </w:rPr>
        <w:t>生理</w:t>
      </w:r>
      <w:r w:rsidR="00601741">
        <w:rPr>
          <w:rFonts w:ascii="微软雅黑" w:eastAsia="微软雅黑" w:hAnsi="微软雅黑"/>
          <w:sz w:val="24"/>
          <w:szCs w:val="24"/>
        </w:rPr>
        <w:t>生化特性，掌握微生物</w:t>
      </w:r>
      <w:r w:rsidR="006C308D">
        <w:rPr>
          <w:rFonts w:ascii="微软雅黑" w:eastAsia="微软雅黑" w:hAnsi="微软雅黑" w:hint="eastAsia"/>
          <w:sz w:val="24"/>
          <w:szCs w:val="24"/>
        </w:rPr>
        <w:t>代谢</w:t>
      </w:r>
      <w:r w:rsidR="006C308D">
        <w:rPr>
          <w:rFonts w:ascii="微软雅黑" w:eastAsia="微软雅黑" w:hAnsi="微软雅黑"/>
          <w:sz w:val="24"/>
          <w:szCs w:val="24"/>
        </w:rPr>
        <w:t>基础</w:t>
      </w:r>
      <w:r w:rsidRPr="00AB7896">
        <w:rPr>
          <w:rFonts w:ascii="微软雅黑" w:eastAsia="微软雅黑" w:hAnsi="微软雅黑" w:hint="eastAsia"/>
          <w:sz w:val="24"/>
          <w:szCs w:val="24"/>
        </w:rPr>
        <w:t>。</w:t>
      </w:r>
    </w:p>
    <w:p w:rsidR="00AB7896" w:rsidRPr="00AB7896" w:rsidRDefault="00AB7896"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F551F5" w:rsidRDefault="00AB7896"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601741" w:rsidRPr="00601741">
        <w:rPr>
          <w:rFonts w:ascii="微软雅黑" w:eastAsia="微软雅黑" w:hAnsi="微软雅黑" w:hint="eastAsia"/>
          <w:sz w:val="24"/>
          <w:szCs w:val="24"/>
        </w:rPr>
        <w:t>细菌</w:t>
      </w:r>
      <w:r w:rsidR="006C308D">
        <w:rPr>
          <w:rFonts w:ascii="微软雅黑" w:eastAsia="微软雅黑" w:hAnsi="微软雅黑" w:hint="eastAsia"/>
          <w:sz w:val="24"/>
          <w:szCs w:val="24"/>
        </w:rPr>
        <w:t>、</w:t>
      </w:r>
      <w:r w:rsidR="006C308D" w:rsidRPr="006C308D">
        <w:rPr>
          <w:rFonts w:ascii="微软雅黑" w:eastAsia="微软雅黑" w:hAnsi="微软雅黑" w:hint="eastAsia"/>
          <w:sz w:val="24"/>
          <w:szCs w:val="24"/>
        </w:rPr>
        <w:t>放线菌</w:t>
      </w:r>
      <w:r w:rsidR="006C308D">
        <w:rPr>
          <w:rFonts w:ascii="微软雅黑" w:eastAsia="微软雅黑" w:hAnsi="微软雅黑" w:hint="eastAsia"/>
          <w:sz w:val="24"/>
          <w:szCs w:val="24"/>
        </w:rPr>
        <w:t>、</w:t>
      </w:r>
      <w:r w:rsidR="006C308D" w:rsidRPr="006C308D">
        <w:rPr>
          <w:rFonts w:ascii="微软雅黑" w:eastAsia="微软雅黑" w:hAnsi="微软雅黑" w:hint="eastAsia"/>
          <w:sz w:val="24"/>
          <w:szCs w:val="24"/>
        </w:rPr>
        <w:t>蓝细菌</w:t>
      </w:r>
      <w:r w:rsidR="006C308D">
        <w:rPr>
          <w:rFonts w:ascii="微软雅黑" w:eastAsia="微软雅黑" w:hAnsi="微软雅黑" w:hint="eastAsia"/>
          <w:sz w:val="24"/>
          <w:szCs w:val="24"/>
        </w:rPr>
        <w:t>、</w:t>
      </w:r>
      <w:r w:rsidR="006C308D" w:rsidRPr="006C308D">
        <w:rPr>
          <w:rFonts w:ascii="微软雅黑" w:eastAsia="微软雅黑" w:hAnsi="微软雅黑" w:hint="eastAsia"/>
          <w:sz w:val="24"/>
          <w:szCs w:val="24"/>
        </w:rPr>
        <w:t>古菌</w:t>
      </w:r>
      <w:r w:rsidR="006C308D" w:rsidRPr="00601741">
        <w:rPr>
          <w:rFonts w:ascii="微软雅黑" w:eastAsia="微软雅黑" w:hAnsi="微软雅黑" w:hint="eastAsia"/>
          <w:sz w:val="24"/>
          <w:szCs w:val="24"/>
        </w:rPr>
        <w:t>的分类</w:t>
      </w:r>
      <w:r w:rsidR="006C308D">
        <w:rPr>
          <w:rFonts w:ascii="微软雅黑" w:eastAsia="微软雅黑" w:hAnsi="微软雅黑" w:hint="eastAsia"/>
          <w:sz w:val="24"/>
          <w:szCs w:val="24"/>
        </w:rPr>
        <w:t>及</w:t>
      </w:r>
      <w:r w:rsidR="00601741" w:rsidRPr="00601741">
        <w:rPr>
          <w:rFonts w:ascii="微软雅黑" w:eastAsia="微软雅黑" w:hAnsi="微软雅黑" w:hint="eastAsia"/>
          <w:sz w:val="24"/>
          <w:szCs w:val="24"/>
        </w:rPr>
        <w:t>结构特点；</w:t>
      </w:r>
    </w:p>
    <w:p w:rsidR="00601741" w:rsidRDefault="006C308D"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Pr="006C308D">
        <w:rPr>
          <w:rFonts w:ascii="微软雅黑" w:eastAsia="微软雅黑" w:hAnsi="微软雅黑" w:hint="eastAsia"/>
          <w:sz w:val="24"/>
          <w:szCs w:val="24"/>
        </w:rPr>
        <w:t>原生动物细胞特点、营养类型、繁殖方式</w:t>
      </w:r>
      <w:r w:rsidR="003E25C5">
        <w:rPr>
          <w:rFonts w:ascii="微软雅黑" w:eastAsia="微软雅黑" w:hAnsi="微软雅黑" w:hint="eastAsia"/>
          <w:sz w:val="24"/>
          <w:szCs w:val="24"/>
        </w:rPr>
        <w:t>；</w:t>
      </w:r>
    </w:p>
    <w:p w:rsidR="006C308D" w:rsidRDefault="006C308D"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Pr="006C308D">
        <w:rPr>
          <w:rFonts w:ascii="微软雅黑" w:eastAsia="微软雅黑" w:hAnsi="微软雅黑" w:hint="eastAsia"/>
          <w:sz w:val="24"/>
          <w:szCs w:val="24"/>
        </w:rPr>
        <w:t>酶的催化特性、分类与命名，催化活性的影响因素；</w:t>
      </w:r>
    </w:p>
    <w:p w:rsidR="006C308D" w:rsidRDefault="006C308D"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Pr="006C308D">
        <w:rPr>
          <w:rFonts w:ascii="微软雅黑" w:eastAsia="微软雅黑" w:hAnsi="微软雅黑"/>
          <w:sz w:val="24"/>
          <w:szCs w:val="24"/>
        </w:rPr>
        <w:t>微生物的营养物、营养类型</w:t>
      </w:r>
      <w:r>
        <w:rPr>
          <w:rFonts w:ascii="微软雅黑" w:eastAsia="微软雅黑" w:hAnsi="微软雅黑" w:hint="eastAsia"/>
          <w:sz w:val="24"/>
          <w:szCs w:val="24"/>
        </w:rPr>
        <w:t>，</w:t>
      </w:r>
      <w:r w:rsidRPr="006C308D">
        <w:rPr>
          <w:rFonts w:ascii="微软雅黑" w:eastAsia="微软雅黑" w:hAnsi="微软雅黑"/>
          <w:sz w:val="24"/>
          <w:szCs w:val="24"/>
        </w:rPr>
        <w:t>营养物质进入微生物细胞的方式；</w:t>
      </w:r>
    </w:p>
    <w:p w:rsidR="006C308D" w:rsidRDefault="005219C1"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5</w:t>
      </w:r>
      <w:r w:rsidR="006C308D">
        <w:rPr>
          <w:rFonts w:ascii="微软雅黑" w:eastAsia="微软雅黑" w:hAnsi="微软雅黑" w:hint="eastAsia"/>
          <w:sz w:val="24"/>
          <w:szCs w:val="24"/>
        </w:rPr>
        <w:t>、</w:t>
      </w:r>
      <w:r w:rsidR="006C308D" w:rsidRPr="006C308D">
        <w:rPr>
          <w:rFonts w:ascii="微软雅黑" w:eastAsia="微软雅黑" w:hAnsi="微软雅黑"/>
          <w:sz w:val="24"/>
          <w:szCs w:val="24"/>
        </w:rPr>
        <w:t>发酵、好氧呼吸及葡萄糖的氧化分解过程</w:t>
      </w:r>
      <w:r>
        <w:rPr>
          <w:rFonts w:ascii="微软雅黑" w:eastAsia="微软雅黑" w:hAnsi="微软雅黑" w:hint="eastAsia"/>
          <w:sz w:val="24"/>
          <w:szCs w:val="24"/>
        </w:rPr>
        <w:t>，</w:t>
      </w:r>
      <w:r w:rsidRPr="006C308D">
        <w:rPr>
          <w:rFonts w:ascii="微软雅黑" w:eastAsia="微软雅黑" w:hAnsi="微软雅黑"/>
          <w:sz w:val="24"/>
          <w:szCs w:val="24"/>
        </w:rPr>
        <w:t>ATP 的生成方式</w:t>
      </w:r>
      <w:r w:rsidR="006C308D" w:rsidRPr="006C308D">
        <w:rPr>
          <w:rFonts w:ascii="微软雅黑" w:eastAsia="微软雅黑" w:hAnsi="微软雅黑"/>
          <w:sz w:val="24"/>
          <w:szCs w:val="24"/>
        </w:rPr>
        <w:t>；</w:t>
      </w:r>
    </w:p>
    <w:p w:rsidR="006C308D" w:rsidRPr="00601741" w:rsidRDefault="005219C1" w:rsidP="00704FC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6</w:t>
      </w:r>
      <w:r w:rsidR="006C308D">
        <w:rPr>
          <w:rFonts w:ascii="微软雅黑" w:eastAsia="微软雅黑" w:hAnsi="微软雅黑" w:hint="eastAsia"/>
          <w:sz w:val="24"/>
          <w:szCs w:val="24"/>
        </w:rPr>
        <w:t>、</w:t>
      </w:r>
      <w:r w:rsidR="006C308D" w:rsidRPr="006C308D">
        <w:rPr>
          <w:rFonts w:ascii="微软雅黑" w:eastAsia="微软雅黑" w:hAnsi="微软雅黑"/>
          <w:sz w:val="24"/>
          <w:szCs w:val="24"/>
        </w:rPr>
        <w:t>微生物生长物能量代谢的关系。</w:t>
      </w:r>
    </w:p>
    <w:p w:rsidR="00B0698A" w:rsidRPr="00C274FD" w:rsidRDefault="00B0698A" w:rsidP="00704FC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三、</w:t>
      </w:r>
      <w:r w:rsidR="00545494" w:rsidRPr="00C274FD">
        <w:rPr>
          <w:rFonts w:ascii="微软雅黑" w:eastAsia="微软雅黑" w:hAnsi="微软雅黑" w:hint="eastAsia"/>
          <w:b/>
          <w:sz w:val="24"/>
          <w:szCs w:val="24"/>
        </w:rPr>
        <w:t>考试形式</w:t>
      </w:r>
      <w:r w:rsidR="00152263" w:rsidRPr="00C274FD">
        <w:rPr>
          <w:rFonts w:ascii="微软雅黑" w:eastAsia="微软雅黑" w:hAnsi="微软雅黑" w:hint="eastAsia"/>
          <w:b/>
          <w:sz w:val="24"/>
          <w:szCs w:val="24"/>
        </w:rPr>
        <w:t>和</w:t>
      </w:r>
      <w:r w:rsidR="00545494" w:rsidRPr="00C274FD">
        <w:rPr>
          <w:rFonts w:ascii="微软雅黑" w:eastAsia="微软雅黑" w:hAnsi="微软雅黑" w:hint="eastAsia"/>
          <w:b/>
          <w:sz w:val="24"/>
          <w:szCs w:val="24"/>
        </w:rPr>
        <w:t>试卷结构</w:t>
      </w:r>
    </w:p>
    <w:p w:rsidR="00B0698A" w:rsidRPr="00C274FD" w:rsidRDefault="00B0698A" w:rsidP="00704FC4">
      <w:pPr>
        <w:adjustRightInd w:val="0"/>
        <w:snapToGrid w:val="0"/>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1、</w:t>
      </w:r>
      <w:r w:rsidR="00545494" w:rsidRPr="00C274FD">
        <w:rPr>
          <w:rFonts w:ascii="微软雅黑" w:eastAsia="微软雅黑" w:hAnsi="微软雅黑" w:hint="eastAsia"/>
          <w:sz w:val="24"/>
          <w:szCs w:val="24"/>
        </w:rPr>
        <w:t>考试</w:t>
      </w:r>
      <w:r w:rsidR="000911C8" w:rsidRPr="00C274FD">
        <w:rPr>
          <w:rFonts w:ascii="微软雅黑" w:eastAsia="微软雅黑" w:hAnsi="微软雅黑" w:hint="eastAsia"/>
          <w:sz w:val="24"/>
          <w:szCs w:val="24"/>
        </w:rPr>
        <w:t>时间</w:t>
      </w:r>
      <w:r w:rsidR="00152263" w:rsidRPr="00C274FD">
        <w:rPr>
          <w:rFonts w:ascii="微软雅黑" w:eastAsia="微软雅黑" w:hAnsi="微软雅黑" w:hint="eastAsia"/>
          <w:sz w:val="24"/>
          <w:szCs w:val="24"/>
        </w:rPr>
        <w:t>和分值</w:t>
      </w:r>
    </w:p>
    <w:p w:rsidR="00152263" w:rsidRPr="00C274FD" w:rsidRDefault="001D019A" w:rsidP="00704FC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考试时间为180分钟，试卷满分为150分。</w:t>
      </w:r>
    </w:p>
    <w:p w:rsidR="00B0698A" w:rsidRPr="00C274FD" w:rsidRDefault="00B0698A" w:rsidP="00704FC4">
      <w:pPr>
        <w:adjustRightInd w:val="0"/>
        <w:snapToGrid w:val="0"/>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2、考试题型结构</w:t>
      </w:r>
    </w:p>
    <w:p w:rsidR="004A15F6" w:rsidRPr="00C274FD" w:rsidRDefault="005F2CE4" w:rsidP="00704FC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（1）填空题</w:t>
      </w:r>
    </w:p>
    <w:p w:rsidR="005F2CE4" w:rsidRPr="00C274FD" w:rsidRDefault="005F2CE4" w:rsidP="00704FC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lastRenderedPageBreak/>
        <w:t>（2）</w:t>
      </w:r>
      <w:r w:rsidR="00EB491E">
        <w:rPr>
          <w:rFonts w:ascii="微软雅黑" w:eastAsia="微软雅黑" w:hAnsi="微软雅黑" w:hint="eastAsia"/>
          <w:sz w:val="24"/>
          <w:szCs w:val="24"/>
        </w:rPr>
        <w:t>选择题</w:t>
      </w:r>
    </w:p>
    <w:p w:rsidR="005F2CE4" w:rsidRPr="00C274FD" w:rsidRDefault="005F2CE4" w:rsidP="00704FC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（3）</w:t>
      </w:r>
      <w:r w:rsidR="00EB491E">
        <w:rPr>
          <w:rFonts w:ascii="微软雅黑" w:eastAsia="微软雅黑" w:hAnsi="微软雅黑" w:hint="eastAsia"/>
          <w:sz w:val="24"/>
          <w:szCs w:val="24"/>
        </w:rPr>
        <w:t>问答与分析题</w:t>
      </w:r>
    </w:p>
    <w:p w:rsidR="005F2CE4" w:rsidRPr="00C274FD" w:rsidRDefault="005F2CE4" w:rsidP="00704FC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（4）</w:t>
      </w:r>
      <w:r w:rsidR="00EB491E">
        <w:rPr>
          <w:rFonts w:ascii="微软雅黑" w:eastAsia="微软雅黑" w:hAnsi="微软雅黑" w:hint="eastAsia"/>
          <w:sz w:val="24"/>
          <w:szCs w:val="24"/>
        </w:rPr>
        <w:t>计算题</w:t>
      </w:r>
    </w:p>
    <w:p w:rsidR="00B0698A" w:rsidRDefault="00B0698A" w:rsidP="00704FC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四、参考书目</w:t>
      </w:r>
    </w:p>
    <w:p w:rsidR="00A50C85" w:rsidRPr="00A50C85" w:rsidRDefault="00224571" w:rsidP="00704FC4">
      <w:pPr>
        <w:adjustRightInd w:val="0"/>
        <w:snapToGrid w:val="0"/>
        <w:spacing w:line="360" w:lineRule="auto"/>
        <w:ind w:firstLineChars="200" w:firstLine="480"/>
        <w:rPr>
          <w:rFonts w:ascii="微软雅黑" w:eastAsia="微软雅黑" w:hAnsi="微软雅黑"/>
          <w:sz w:val="24"/>
          <w:szCs w:val="21"/>
        </w:rPr>
      </w:pPr>
      <w:r w:rsidRPr="00224571">
        <w:rPr>
          <w:rFonts w:ascii="微软雅黑" w:eastAsia="微软雅黑" w:hAnsi="微软雅黑" w:cs="Times New Roman"/>
          <w:sz w:val="24"/>
          <w:szCs w:val="21"/>
        </w:rPr>
        <w:t>1、</w:t>
      </w:r>
      <w:r w:rsidR="00A50C85" w:rsidRPr="00A50C85">
        <w:rPr>
          <w:rFonts w:ascii="微软雅黑" w:eastAsia="微软雅黑" w:hAnsi="微软雅黑"/>
          <w:sz w:val="24"/>
          <w:szCs w:val="21"/>
        </w:rPr>
        <w:t>高廷耀、顾国维、周琪</w:t>
      </w:r>
      <w:r w:rsidR="00A50C85">
        <w:rPr>
          <w:rFonts w:ascii="微软雅黑" w:eastAsia="微软雅黑" w:hAnsi="微软雅黑"/>
          <w:sz w:val="24"/>
          <w:szCs w:val="21"/>
        </w:rPr>
        <w:t>主编</w:t>
      </w:r>
      <w:r w:rsidR="00A50C85" w:rsidRPr="00A50C85">
        <w:rPr>
          <w:rFonts w:ascii="微软雅黑" w:eastAsia="微软雅黑" w:hAnsi="微软雅黑"/>
          <w:sz w:val="24"/>
          <w:szCs w:val="21"/>
        </w:rPr>
        <w:t>．水污染控制工程(上下册)（第四版）．北京：高等教育出版社，2014</w:t>
      </w:r>
    </w:p>
    <w:p w:rsidR="00F57787" w:rsidRDefault="00A50C85" w:rsidP="00704FC4">
      <w:pPr>
        <w:adjustRightInd w:val="0"/>
        <w:snapToGrid w:val="0"/>
        <w:spacing w:line="360" w:lineRule="auto"/>
        <w:ind w:firstLineChars="200" w:firstLine="480"/>
        <w:rPr>
          <w:rFonts w:ascii="微软雅黑" w:eastAsia="微软雅黑" w:hAnsi="微软雅黑" w:cs="Times New Roman"/>
          <w:sz w:val="24"/>
          <w:szCs w:val="21"/>
        </w:rPr>
      </w:pPr>
      <w:r>
        <w:rPr>
          <w:rFonts w:ascii="微软雅黑" w:eastAsia="微软雅黑" w:hAnsi="微软雅黑" w:cs="Times New Roman" w:hint="eastAsia"/>
          <w:sz w:val="24"/>
          <w:szCs w:val="21"/>
        </w:rPr>
        <w:t>2、</w:t>
      </w:r>
      <w:r w:rsidR="00224571" w:rsidRPr="00224571">
        <w:rPr>
          <w:rFonts w:ascii="微软雅黑" w:eastAsia="微软雅黑" w:hAnsi="微软雅黑" w:cs="Times New Roman"/>
          <w:sz w:val="24"/>
          <w:szCs w:val="21"/>
        </w:rPr>
        <w:t>环境监测（第四版）.奚旦立主编.北京：高等教育出版社，2009</w:t>
      </w:r>
    </w:p>
    <w:p w:rsidR="00F628EB" w:rsidRDefault="00A50C85" w:rsidP="00704FC4">
      <w:pPr>
        <w:adjustRightInd w:val="0"/>
        <w:snapToGrid w:val="0"/>
        <w:spacing w:line="360" w:lineRule="auto"/>
        <w:ind w:firstLineChars="200" w:firstLine="480"/>
        <w:rPr>
          <w:rFonts w:ascii="微软雅黑" w:eastAsia="微软雅黑" w:hAnsi="微软雅黑" w:cs="Times New Roman"/>
          <w:sz w:val="24"/>
          <w:szCs w:val="21"/>
        </w:rPr>
      </w:pPr>
      <w:r>
        <w:rPr>
          <w:rFonts w:ascii="微软雅黑" w:eastAsia="微软雅黑" w:hAnsi="微软雅黑" w:cs="Times New Roman"/>
          <w:sz w:val="24"/>
          <w:szCs w:val="21"/>
        </w:rPr>
        <w:t>3</w:t>
      </w:r>
      <w:r w:rsidR="003E25C5" w:rsidRPr="003E25C5">
        <w:rPr>
          <w:rFonts w:ascii="微软雅黑" w:eastAsia="微软雅黑" w:hAnsi="微软雅黑" w:cs="Times New Roman"/>
          <w:sz w:val="24"/>
          <w:szCs w:val="21"/>
        </w:rPr>
        <w:t>、周群英、高廷耀编. 《环境工程微生物学（第四版）》. 北京：高等教育出版社，2015</w:t>
      </w:r>
    </w:p>
    <w:p w:rsidR="000B3C0A" w:rsidRPr="00F57787" w:rsidRDefault="00A50C85" w:rsidP="00704FC4">
      <w:pPr>
        <w:adjustRightInd w:val="0"/>
        <w:snapToGrid w:val="0"/>
        <w:spacing w:line="360" w:lineRule="auto"/>
        <w:ind w:firstLineChars="200" w:firstLine="480"/>
        <w:rPr>
          <w:rFonts w:ascii="微软雅黑" w:eastAsia="微软雅黑" w:hAnsi="微软雅黑" w:cs="Times New Roman"/>
          <w:sz w:val="24"/>
          <w:szCs w:val="21"/>
        </w:rPr>
      </w:pPr>
      <w:r>
        <w:rPr>
          <w:rFonts w:ascii="微软雅黑" w:eastAsia="微软雅黑" w:hAnsi="微软雅黑" w:cs="Times New Roman"/>
          <w:sz w:val="24"/>
          <w:szCs w:val="21"/>
        </w:rPr>
        <w:t>4</w:t>
      </w:r>
      <w:r w:rsidR="000B3C0A">
        <w:rPr>
          <w:rFonts w:ascii="微软雅黑" w:eastAsia="微软雅黑" w:hAnsi="微软雅黑" w:cs="Times New Roman" w:hint="eastAsia"/>
          <w:sz w:val="24"/>
          <w:szCs w:val="21"/>
        </w:rPr>
        <w:t>、</w:t>
      </w:r>
      <w:r w:rsidR="000B3C0A" w:rsidRPr="000B3C0A">
        <w:rPr>
          <w:rFonts w:ascii="微软雅黑" w:eastAsia="微软雅黑" w:hAnsi="微软雅黑" w:cs="Times New Roman"/>
          <w:sz w:val="24"/>
          <w:szCs w:val="21"/>
        </w:rPr>
        <w:t xml:space="preserve"> 郝吉明、马广大、王书肖主编.《大气污染控制工程》. 北京：高等教育出版社（第三版）</w:t>
      </w:r>
      <w:r w:rsidR="00EC4004">
        <w:rPr>
          <w:rFonts w:ascii="微软雅黑" w:eastAsia="微软雅黑" w:hAnsi="微软雅黑" w:cs="Times New Roman" w:hint="eastAsia"/>
          <w:sz w:val="24"/>
          <w:szCs w:val="21"/>
        </w:rPr>
        <w:t>,</w:t>
      </w:r>
      <w:r w:rsidR="000B3C0A" w:rsidRPr="000B3C0A">
        <w:rPr>
          <w:rFonts w:ascii="微软雅黑" w:eastAsia="微软雅黑" w:hAnsi="微软雅黑" w:cs="Times New Roman"/>
          <w:sz w:val="24"/>
          <w:szCs w:val="21"/>
        </w:rPr>
        <w:t xml:space="preserve">2010    </w:t>
      </w:r>
    </w:p>
    <w:sectPr w:rsidR="000B3C0A" w:rsidRPr="00F57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7FE" w:rsidRDefault="007867FE" w:rsidP="00B0698A">
      <w:r>
        <w:separator/>
      </w:r>
    </w:p>
  </w:endnote>
  <w:endnote w:type="continuationSeparator" w:id="0">
    <w:p w:rsidR="007867FE" w:rsidRDefault="007867FE" w:rsidP="00B0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7FE" w:rsidRDefault="007867FE" w:rsidP="00B0698A">
      <w:r>
        <w:separator/>
      </w:r>
    </w:p>
  </w:footnote>
  <w:footnote w:type="continuationSeparator" w:id="0">
    <w:p w:rsidR="007867FE" w:rsidRDefault="007867FE" w:rsidP="00B06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A7862"/>
    <w:multiLevelType w:val="hybridMultilevel"/>
    <w:tmpl w:val="71D46626"/>
    <w:lvl w:ilvl="0" w:tplc="442808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52F77"/>
    <w:multiLevelType w:val="hybridMultilevel"/>
    <w:tmpl w:val="74A44FF0"/>
    <w:lvl w:ilvl="0" w:tplc="ADD0B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50B"/>
    <w:rsid w:val="000911C8"/>
    <w:rsid w:val="000B3C0A"/>
    <w:rsid w:val="000B5B24"/>
    <w:rsid w:val="00127A78"/>
    <w:rsid w:val="001324B1"/>
    <w:rsid w:val="00145033"/>
    <w:rsid w:val="00152263"/>
    <w:rsid w:val="001545E5"/>
    <w:rsid w:val="001920B7"/>
    <w:rsid w:val="001D019A"/>
    <w:rsid w:val="001E36D7"/>
    <w:rsid w:val="00224571"/>
    <w:rsid w:val="00224EAA"/>
    <w:rsid w:val="00240CCB"/>
    <w:rsid w:val="0025150B"/>
    <w:rsid w:val="00261C5F"/>
    <w:rsid w:val="002869F8"/>
    <w:rsid w:val="002D227E"/>
    <w:rsid w:val="00317672"/>
    <w:rsid w:val="00372F94"/>
    <w:rsid w:val="00384B68"/>
    <w:rsid w:val="003E25C5"/>
    <w:rsid w:val="004269F8"/>
    <w:rsid w:val="004759BE"/>
    <w:rsid w:val="00485748"/>
    <w:rsid w:val="004A15F6"/>
    <w:rsid w:val="004B7913"/>
    <w:rsid w:val="004D2B3C"/>
    <w:rsid w:val="00500373"/>
    <w:rsid w:val="005046E5"/>
    <w:rsid w:val="005176EA"/>
    <w:rsid w:val="005219C1"/>
    <w:rsid w:val="00537895"/>
    <w:rsid w:val="005441EC"/>
    <w:rsid w:val="00545494"/>
    <w:rsid w:val="005671B3"/>
    <w:rsid w:val="005B5BAD"/>
    <w:rsid w:val="005D54E4"/>
    <w:rsid w:val="005F2CE4"/>
    <w:rsid w:val="005F63C3"/>
    <w:rsid w:val="00601741"/>
    <w:rsid w:val="0060193D"/>
    <w:rsid w:val="006247B2"/>
    <w:rsid w:val="00632301"/>
    <w:rsid w:val="00632F5F"/>
    <w:rsid w:val="00674C19"/>
    <w:rsid w:val="006C308D"/>
    <w:rsid w:val="007015C2"/>
    <w:rsid w:val="00704FC4"/>
    <w:rsid w:val="00734BC7"/>
    <w:rsid w:val="00736CAF"/>
    <w:rsid w:val="007447E5"/>
    <w:rsid w:val="00746453"/>
    <w:rsid w:val="00754027"/>
    <w:rsid w:val="00754975"/>
    <w:rsid w:val="007573C7"/>
    <w:rsid w:val="007867FE"/>
    <w:rsid w:val="007A0476"/>
    <w:rsid w:val="007A183C"/>
    <w:rsid w:val="007C08AF"/>
    <w:rsid w:val="00824AEA"/>
    <w:rsid w:val="0082518F"/>
    <w:rsid w:val="008467FC"/>
    <w:rsid w:val="00883E26"/>
    <w:rsid w:val="00891D82"/>
    <w:rsid w:val="008B3A8B"/>
    <w:rsid w:val="008C1CD4"/>
    <w:rsid w:val="008E6D50"/>
    <w:rsid w:val="008F37ED"/>
    <w:rsid w:val="008F6191"/>
    <w:rsid w:val="00977697"/>
    <w:rsid w:val="009C7539"/>
    <w:rsid w:val="009E6AD4"/>
    <w:rsid w:val="009E7C29"/>
    <w:rsid w:val="009F251C"/>
    <w:rsid w:val="00A10E3C"/>
    <w:rsid w:val="00A4059D"/>
    <w:rsid w:val="00A50C85"/>
    <w:rsid w:val="00AB7896"/>
    <w:rsid w:val="00AE6CB7"/>
    <w:rsid w:val="00B0698A"/>
    <w:rsid w:val="00B137A2"/>
    <w:rsid w:val="00BA7870"/>
    <w:rsid w:val="00C274FD"/>
    <w:rsid w:val="00C278B9"/>
    <w:rsid w:val="00C76F2A"/>
    <w:rsid w:val="00CC4D8E"/>
    <w:rsid w:val="00CC65B8"/>
    <w:rsid w:val="00D24965"/>
    <w:rsid w:val="00D363C0"/>
    <w:rsid w:val="00D856A5"/>
    <w:rsid w:val="00E003A7"/>
    <w:rsid w:val="00E06ED2"/>
    <w:rsid w:val="00E13330"/>
    <w:rsid w:val="00E409A3"/>
    <w:rsid w:val="00E528AE"/>
    <w:rsid w:val="00E54DA9"/>
    <w:rsid w:val="00EA39CE"/>
    <w:rsid w:val="00EB1834"/>
    <w:rsid w:val="00EB491E"/>
    <w:rsid w:val="00EC27FB"/>
    <w:rsid w:val="00EC4004"/>
    <w:rsid w:val="00ED56C9"/>
    <w:rsid w:val="00F0169A"/>
    <w:rsid w:val="00F551F5"/>
    <w:rsid w:val="00F57787"/>
    <w:rsid w:val="00F628EB"/>
    <w:rsid w:val="00F62D2D"/>
    <w:rsid w:val="00F657A9"/>
    <w:rsid w:val="00FB5361"/>
    <w:rsid w:val="00FC622B"/>
    <w:rsid w:val="00FF1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91DE52-5AFA-4748-BDCC-3CCEB6D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 w:type="character" w:customStyle="1" w:styleId="dash6b63-6587--char">
    <w:name w:val="dash6b63-6587--char"/>
    <w:qFormat/>
    <w:rsid w:val="00883E26"/>
    <w:rPr>
      <w:rFonts w:cs="Times New Roman"/>
    </w:rPr>
  </w:style>
  <w:style w:type="paragraph" w:styleId="a7">
    <w:name w:val="Body Text Indent"/>
    <w:basedOn w:val="a"/>
    <w:link w:val="Char1"/>
    <w:uiPriority w:val="99"/>
    <w:qFormat/>
    <w:rsid w:val="00883E26"/>
    <w:pPr>
      <w:spacing w:line="400" w:lineRule="atLeast"/>
      <w:ind w:leftChars="100" w:left="240" w:rightChars="100" w:right="100" w:firstLine="480"/>
    </w:pPr>
    <w:rPr>
      <w:rFonts w:ascii="Times New Roman" w:eastAsia="宋体" w:hAnsi="Times New Roman" w:cs="Times New Roman"/>
      <w:sz w:val="24"/>
      <w:szCs w:val="20"/>
    </w:rPr>
  </w:style>
  <w:style w:type="character" w:customStyle="1" w:styleId="Char2">
    <w:name w:val="正文文本缩进 Char"/>
    <w:basedOn w:val="a0"/>
    <w:uiPriority w:val="99"/>
    <w:semiHidden/>
    <w:rsid w:val="00883E26"/>
  </w:style>
  <w:style w:type="character" w:customStyle="1" w:styleId="Char1">
    <w:name w:val="正文文本缩进 Char1"/>
    <w:link w:val="a7"/>
    <w:uiPriority w:val="99"/>
    <w:qFormat/>
    <w:rsid w:val="00883E26"/>
    <w:rPr>
      <w:rFonts w:ascii="Times New Roman" w:eastAsia="宋体" w:hAnsi="Times New Roman" w:cs="Times New Roman"/>
      <w:sz w:val="24"/>
      <w:szCs w:val="20"/>
    </w:rPr>
  </w:style>
  <w:style w:type="paragraph" w:customStyle="1" w:styleId="dash6b63-6587">
    <w:name w:val="dash6b63-6587"/>
    <w:basedOn w:val="a"/>
    <w:qFormat/>
    <w:rsid w:val="00883E26"/>
    <w:pPr>
      <w:widowControl/>
      <w:spacing w:before="100" w:beforeAutospacing="1" w:after="100" w:afterAutospacing="1" w:line="360" w:lineRule="auto"/>
      <w:ind w:leftChars="100" w:left="240" w:rightChars="100" w:right="100"/>
      <w:jc w:val="left"/>
    </w:pPr>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5888A-9E06-4980-BAB8-E2A7835C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329</Words>
  <Characters>1876</Characters>
  <Application>Microsoft Office Word</Application>
  <DocSecurity>0</DocSecurity>
  <Lines>15</Lines>
  <Paragraphs>4</Paragraphs>
  <ScaleCrop>false</ScaleCrop>
  <Company> </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邢倩</dc:creator>
  <cp:keywords/>
  <dc:description/>
  <cp:lastModifiedBy>Sky123.Org</cp:lastModifiedBy>
  <cp:revision>15</cp:revision>
  <dcterms:created xsi:type="dcterms:W3CDTF">2019-09-25T08:04:00Z</dcterms:created>
  <dcterms:modified xsi:type="dcterms:W3CDTF">2019-09-27T08:11:00Z</dcterms:modified>
</cp:coreProperties>
</file>