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微软雅黑" w:hAnsi="微软雅黑" w:eastAsia="微软雅黑" w:cs="宋体"/>
          <w:b/>
          <w:bCs/>
          <w:color w:val="010101"/>
          <w:kern w:val="36"/>
          <w:sz w:val="36"/>
          <w:szCs w:val="36"/>
        </w:rPr>
      </w:pPr>
      <w:r>
        <w:rPr>
          <w:rFonts w:hint="eastAsia" w:ascii="微软雅黑" w:hAnsi="微软雅黑" w:eastAsia="微软雅黑" w:cs="宋体"/>
          <w:b/>
          <w:bCs/>
          <w:color w:val="010101"/>
          <w:kern w:val="36"/>
          <w:sz w:val="36"/>
          <w:szCs w:val="36"/>
        </w:rPr>
        <w:t>宁夏大学回族研究院</w:t>
      </w:r>
    </w:p>
    <w:p>
      <w:pPr>
        <w:widowControl/>
        <w:shd w:val="clear" w:color="auto" w:fill="FFFFFF"/>
        <w:jc w:val="center"/>
        <w:outlineLvl w:val="0"/>
        <w:rPr>
          <w:rFonts w:ascii="微软雅黑" w:hAnsi="微软雅黑" w:eastAsia="微软雅黑" w:cs="宋体"/>
          <w:b/>
          <w:bCs/>
          <w:color w:val="010101"/>
          <w:kern w:val="36"/>
          <w:sz w:val="36"/>
          <w:szCs w:val="36"/>
        </w:rPr>
      </w:pPr>
      <w:r>
        <w:rPr>
          <w:rFonts w:hint="eastAsia" w:ascii="微软雅黑" w:hAnsi="微软雅黑" w:eastAsia="微软雅黑" w:cs="宋体"/>
          <w:b/>
          <w:bCs/>
          <w:color w:val="010101"/>
          <w:kern w:val="36"/>
          <w:sz w:val="36"/>
          <w:szCs w:val="36"/>
        </w:rPr>
        <w:t>2019年硕士研究生招生复试工作方案</w:t>
      </w:r>
    </w:p>
    <w:p>
      <w:pPr>
        <w:widowControl/>
        <w:shd w:val="clear" w:color="auto" w:fill="FFFFFF"/>
        <w:spacing w:line="504" w:lineRule="atLeast"/>
        <w:ind w:firstLine="480"/>
        <w:jc w:val="left"/>
        <w:rPr>
          <w:rFonts w:ascii="Verdana" w:hAnsi="Verdana" w:cs="宋体"/>
          <w:color w:val="000000"/>
          <w:kern w:val="0"/>
          <w:sz w:val="28"/>
          <w:szCs w:val="28"/>
        </w:rPr>
      </w:pP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复试工作是硕士研究生考试的重要组成部分，是保证生源质量的关键环节，为保证我</w:t>
      </w:r>
      <w:r>
        <w:rPr>
          <w:rFonts w:hint="eastAsia" w:ascii="Verdana" w:hAnsi="Verdana" w:cs="宋体"/>
          <w:color w:val="000000"/>
          <w:kern w:val="0"/>
          <w:sz w:val="24"/>
        </w:rPr>
        <w:t>院</w:t>
      </w:r>
      <w:r>
        <w:rPr>
          <w:rFonts w:ascii="Verdana" w:hAnsi="Verdana" w:cs="宋体"/>
          <w:color w:val="000000"/>
          <w:kern w:val="0"/>
          <w:sz w:val="24"/>
        </w:rPr>
        <w:t>硕士研究生招生复试工作公平、公正、公开进行，根据《教育部办公厅关于进一步规范和加强研究生考试招生工作的通知》（教学厅[2019]2号）《教育部关于印发&lt;2019年全国硕士研究生招生工作管理规定&gt;的通知》（教学[2018]5号）《教育部关于加强硕士研究生招生复试工作的指导意见》（教学[2006]4号）和</w:t>
      </w:r>
      <w:r>
        <w:rPr>
          <w:rFonts w:hint="eastAsia" w:ascii="Verdana" w:hAnsi="Verdana" w:cs="宋体"/>
          <w:color w:val="000000"/>
          <w:kern w:val="0"/>
          <w:sz w:val="24"/>
        </w:rPr>
        <w:t>《宁夏大学2019年硕士研究生招生复试工作办法》等文件精神</w:t>
      </w:r>
      <w:r>
        <w:rPr>
          <w:rFonts w:ascii="Verdana" w:hAnsi="Verdana" w:cs="宋体"/>
          <w:color w:val="000000"/>
          <w:kern w:val="0"/>
          <w:sz w:val="24"/>
        </w:rPr>
        <w:t>，结合</w:t>
      </w:r>
      <w:r>
        <w:rPr>
          <w:rFonts w:hint="eastAsia" w:ascii="Verdana" w:hAnsi="Verdana" w:cs="宋体"/>
          <w:color w:val="000000"/>
          <w:kern w:val="0"/>
          <w:sz w:val="24"/>
        </w:rPr>
        <w:t>我院</w:t>
      </w:r>
      <w:r>
        <w:rPr>
          <w:rFonts w:ascii="Verdana" w:hAnsi="Verdana" w:cs="宋体"/>
          <w:color w:val="000000"/>
          <w:kern w:val="0"/>
          <w:sz w:val="24"/>
        </w:rPr>
        <w:t>实际，特制订本办法。</w:t>
      </w:r>
    </w:p>
    <w:p>
      <w:pPr>
        <w:widowControl/>
        <w:shd w:val="clear" w:color="auto" w:fill="FFFFFF"/>
        <w:spacing w:line="504" w:lineRule="atLeast"/>
        <w:ind w:left="551"/>
        <w:jc w:val="left"/>
        <w:rPr>
          <w:rFonts w:ascii="Verdana" w:hAnsi="Verdana" w:cs="宋体"/>
          <w:color w:val="000000"/>
          <w:kern w:val="0"/>
          <w:sz w:val="28"/>
          <w:szCs w:val="28"/>
        </w:rPr>
      </w:pPr>
      <w:r>
        <w:rPr>
          <w:rFonts w:ascii="Verdana" w:hAnsi="Verdana" w:cs="宋体"/>
          <w:b/>
          <w:bCs/>
          <w:color w:val="000000"/>
          <w:kern w:val="0"/>
          <w:sz w:val="28"/>
          <w:szCs w:val="28"/>
        </w:rPr>
        <w:t>一、复试工作原则</w:t>
      </w:r>
    </w:p>
    <w:p>
      <w:pPr>
        <w:widowControl/>
        <w:shd w:val="clear" w:color="auto" w:fill="FFFFFF"/>
        <w:spacing w:line="504" w:lineRule="atLeast"/>
        <w:ind w:left="551"/>
        <w:jc w:val="left"/>
        <w:rPr>
          <w:rFonts w:ascii="Verdana" w:hAnsi="Verdana" w:cs="宋体"/>
          <w:color w:val="000000"/>
          <w:kern w:val="0"/>
          <w:sz w:val="24"/>
        </w:rPr>
      </w:pPr>
      <w:r>
        <w:rPr>
          <w:rFonts w:ascii="Verdana" w:hAnsi="Verdana" w:cs="宋体"/>
          <w:color w:val="000000"/>
          <w:kern w:val="0"/>
          <w:sz w:val="24"/>
        </w:rPr>
        <w:t>（一）坚持科学选拔。根据民族社会学</w:t>
      </w:r>
      <w:r>
        <w:rPr>
          <w:rFonts w:hint="eastAsia" w:ascii="Verdana" w:hAnsi="Verdana" w:cs="宋体"/>
          <w:color w:val="000000"/>
          <w:kern w:val="0"/>
          <w:sz w:val="24"/>
        </w:rPr>
        <w:t>、</w:t>
      </w:r>
      <w:r>
        <w:rPr>
          <w:rFonts w:ascii="Verdana" w:hAnsi="Verdana" w:cs="宋体"/>
          <w:color w:val="000000"/>
          <w:kern w:val="0"/>
          <w:sz w:val="24"/>
        </w:rPr>
        <w:t>人类学学科对高层次人才的要求，采用多样化的考察方式、方法，确保生源质量。</w:t>
      </w:r>
    </w:p>
    <w:p>
      <w:pPr>
        <w:widowControl/>
        <w:shd w:val="clear" w:color="auto" w:fill="FFFFFF"/>
        <w:spacing w:line="504" w:lineRule="atLeast"/>
        <w:ind w:left="551"/>
        <w:jc w:val="left"/>
        <w:rPr>
          <w:rFonts w:ascii="Verdana" w:hAnsi="Verdana" w:cs="宋体"/>
          <w:color w:val="000000"/>
          <w:kern w:val="0"/>
          <w:sz w:val="24"/>
        </w:rPr>
      </w:pPr>
      <w:r>
        <w:rPr>
          <w:rFonts w:ascii="Verdana" w:hAnsi="Verdana" w:cs="宋体"/>
          <w:color w:val="000000"/>
          <w:kern w:val="0"/>
          <w:sz w:val="24"/>
        </w:rPr>
        <w:t>（二）坚持公平、公正、公开的原则。做到政策透明、程序规范、结果公开。</w:t>
      </w:r>
    </w:p>
    <w:p>
      <w:pPr>
        <w:widowControl/>
        <w:shd w:val="clear" w:color="auto" w:fill="FFFFFF"/>
        <w:spacing w:line="504" w:lineRule="atLeast"/>
        <w:ind w:left="551"/>
        <w:jc w:val="left"/>
        <w:rPr>
          <w:rFonts w:ascii="Verdana" w:hAnsi="Verdana" w:cs="宋体"/>
          <w:color w:val="000000"/>
          <w:kern w:val="0"/>
          <w:sz w:val="24"/>
        </w:rPr>
      </w:pPr>
      <w:r>
        <w:rPr>
          <w:rFonts w:ascii="Verdana" w:hAnsi="Verdana" w:cs="宋体"/>
          <w:color w:val="000000"/>
          <w:kern w:val="0"/>
          <w:sz w:val="24"/>
        </w:rPr>
        <w:t>（三）坚持全面考察，择优录取、宁缺勿滥，在对考生德智体全面考察的基础上，突出对专业素质、实践能力以及创新能力等方面的考核。</w:t>
      </w:r>
    </w:p>
    <w:p>
      <w:pPr>
        <w:widowControl/>
        <w:shd w:val="clear" w:color="auto" w:fill="FFFFFF"/>
        <w:spacing w:line="504" w:lineRule="atLeast"/>
        <w:ind w:left="551"/>
        <w:jc w:val="left"/>
        <w:rPr>
          <w:rFonts w:ascii="Verdana" w:hAnsi="Verdana" w:cs="宋体"/>
          <w:color w:val="000000"/>
          <w:kern w:val="0"/>
          <w:sz w:val="24"/>
        </w:rPr>
      </w:pPr>
      <w:r>
        <w:rPr>
          <w:rFonts w:ascii="Verdana" w:hAnsi="Verdana" w:cs="宋体"/>
          <w:color w:val="000000"/>
          <w:kern w:val="0"/>
          <w:sz w:val="24"/>
        </w:rPr>
        <w:t>（四）坚持客观评价。业务课考核成绩和综合素质考核均实行量化</w:t>
      </w:r>
      <w:r>
        <w:rPr>
          <w:rFonts w:hint="eastAsia" w:ascii="Verdana" w:hAnsi="Verdana" w:cs="宋体"/>
          <w:color w:val="000000"/>
          <w:kern w:val="0"/>
          <w:sz w:val="24"/>
        </w:rPr>
        <w:t>考核</w:t>
      </w:r>
      <w:r>
        <w:rPr>
          <w:rFonts w:ascii="Verdana" w:hAnsi="Verdana" w:cs="宋体"/>
          <w:color w:val="000000"/>
          <w:kern w:val="0"/>
          <w:sz w:val="24"/>
        </w:rPr>
        <w:t>。</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二</w:t>
      </w:r>
      <w:r>
        <w:rPr>
          <w:rFonts w:ascii="Verdana" w:hAnsi="Verdana" w:cs="宋体"/>
          <w:b/>
          <w:bCs/>
          <w:color w:val="000000"/>
          <w:kern w:val="0"/>
          <w:sz w:val="24"/>
        </w:rPr>
        <w:t>、复试组织</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（一）回族研究院成立院长为组长的招生复试工作领导小组，实行组长负责制，成员包括相关专业的学科带头人、学术骨干、硕士生导师，制订本单位复试工作具体方案等。</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二</w:t>
      </w:r>
      <w:r>
        <w:rPr>
          <w:rFonts w:ascii="Verdana" w:hAnsi="Verdana" w:cs="宋体"/>
          <w:color w:val="000000"/>
          <w:kern w:val="0"/>
          <w:sz w:val="24"/>
        </w:rPr>
        <w:t>）</w:t>
      </w:r>
      <w:r>
        <w:rPr>
          <w:rFonts w:hint="eastAsia" w:ascii="Verdana" w:hAnsi="Verdana" w:cs="宋体"/>
          <w:color w:val="000000"/>
          <w:kern w:val="0"/>
          <w:sz w:val="24"/>
        </w:rPr>
        <w:t>由于</w:t>
      </w:r>
      <w:r>
        <w:rPr>
          <w:rFonts w:ascii="Verdana" w:hAnsi="Verdana" w:cs="宋体"/>
          <w:color w:val="000000"/>
          <w:kern w:val="0"/>
          <w:sz w:val="24"/>
        </w:rPr>
        <w:t>民族社会学和人类学专业具有高度相似性</w:t>
      </w:r>
      <w:r>
        <w:rPr>
          <w:rFonts w:hint="eastAsia" w:ascii="Verdana" w:hAnsi="Verdana" w:cs="宋体"/>
          <w:color w:val="000000"/>
          <w:kern w:val="0"/>
          <w:sz w:val="24"/>
        </w:rPr>
        <w:t>，两个</w:t>
      </w:r>
      <w:r>
        <w:rPr>
          <w:rFonts w:ascii="Verdana" w:hAnsi="Verdana" w:cs="宋体"/>
          <w:color w:val="000000"/>
          <w:kern w:val="0"/>
          <w:sz w:val="24"/>
        </w:rPr>
        <w:t>专业共同组成</w:t>
      </w:r>
      <w:r>
        <w:rPr>
          <w:rFonts w:hint="eastAsia" w:ascii="Verdana" w:hAnsi="Verdana" w:cs="宋体"/>
          <w:color w:val="000000"/>
          <w:kern w:val="0"/>
          <w:sz w:val="24"/>
        </w:rPr>
        <w:t>一个</w:t>
      </w:r>
      <w:r>
        <w:rPr>
          <w:rFonts w:ascii="Verdana" w:hAnsi="Verdana" w:cs="宋体"/>
          <w:color w:val="000000"/>
          <w:kern w:val="0"/>
          <w:sz w:val="24"/>
        </w:rPr>
        <w:t>复试小组，复试小组成员</w:t>
      </w:r>
      <w:r>
        <w:rPr>
          <w:rFonts w:hint="eastAsia" w:ascii="Verdana" w:hAnsi="Verdana" w:cs="宋体"/>
          <w:color w:val="000000"/>
          <w:kern w:val="0"/>
          <w:sz w:val="24"/>
        </w:rPr>
        <w:t>主要由导师组成。</w:t>
      </w:r>
      <w:r>
        <w:rPr>
          <w:rFonts w:ascii="Verdana" w:hAnsi="Verdana" w:cs="宋体"/>
          <w:color w:val="000000"/>
          <w:kern w:val="0"/>
          <w:sz w:val="24"/>
        </w:rPr>
        <w:t>复试小组的主要职责为：</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1</w:t>
      </w:r>
      <w:r>
        <w:rPr>
          <w:rFonts w:hint="eastAsia" w:ascii="Verdana" w:hAnsi="Verdana" w:cs="宋体"/>
          <w:color w:val="000000"/>
          <w:kern w:val="0"/>
          <w:sz w:val="24"/>
        </w:rPr>
        <w:t xml:space="preserve">. </w:t>
      </w:r>
      <w:r>
        <w:rPr>
          <w:rFonts w:ascii="Verdana" w:hAnsi="Verdana" w:cs="宋体"/>
          <w:color w:val="000000"/>
          <w:kern w:val="0"/>
          <w:sz w:val="24"/>
        </w:rPr>
        <w:t>在学校招生工作领导小组和研究院工作领导小组的指导下具体实施面试和实践能力等考核；</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2</w:t>
      </w:r>
      <w:r>
        <w:rPr>
          <w:rFonts w:hint="eastAsia" w:ascii="Verdana" w:hAnsi="Verdana" w:cs="宋体"/>
          <w:color w:val="000000"/>
          <w:kern w:val="0"/>
          <w:sz w:val="24"/>
        </w:rPr>
        <w:t xml:space="preserve">. </w:t>
      </w:r>
      <w:r>
        <w:rPr>
          <w:rFonts w:ascii="Verdana" w:hAnsi="Verdana" w:cs="宋体"/>
          <w:color w:val="000000"/>
          <w:kern w:val="0"/>
          <w:sz w:val="24"/>
        </w:rPr>
        <w:t>负责确定考生面试具体内容、评分标准、程序，并具体组织实施。复试小组成员必须现场独立评分。评分记录和考生作答情况不得更改。有直系亲属参加复试的教师应认真执行回避制度。</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三</w:t>
      </w:r>
      <w:r>
        <w:rPr>
          <w:rFonts w:ascii="Verdana" w:hAnsi="Verdana" w:cs="宋体"/>
          <w:color w:val="000000"/>
          <w:kern w:val="0"/>
          <w:sz w:val="24"/>
        </w:rPr>
        <w:t>）复试小组的面试方式、时间、试题难度和成绩评定标准原则上应统一。</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四</w:t>
      </w:r>
      <w:r>
        <w:rPr>
          <w:rFonts w:ascii="Verdana" w:hAnsi="Verdana" w:cs="宋体"/>
          <w:color w:val="000000"/>
          <w:kern w:val="0"/>
          <w:sz w:val="24"/>
        </w:rPr>
        <w:t>）</w:t>
      </w:r>
      <w:r>
        <w:rPr>
          <w:rFonts w:hint="eastAsia" w:ascii="Verdana" w:hAnsi="Verdana" w:cs="宋体"/>
          <w:color w:val="000000"/>
          <w:kern w:val="0"/>
          <w:sz w:val="24"/>
        </w:rPr>
        <w:t>我院根据《复试小组基本规范》和《宁夏大学研究生招生复试考务工作规定》等文件精神，确定和</w:t>
      </w:r>
      <w:r>
        <w:rPr>
          <w:rFonts w:ascii="Verdana" w:hAnsi="Verdana" w:cs="宋体"/>
          <w:color w:val="000000"/>
          <w:kern w:val="0"/>
          <w:sz w:val="24"/>
        </w:rPr>
        <w:t>制订了</w:t>
      </w:r>
      <w:r>
        <w:rPr>
          <w:rFonts w:hint="eastAsia" w:ascii="Verdana" w:hAnsi="Verdana" w:cs="宋体"/>
          <w:color w:val="000000"/>
          <w:kern w:val="0"/>
          <w:sz w:val="24"/>
        </w:rPr>
        <w:t>回族</w:t>
      </w:r>
      <w:r>
        <w:rPr>
          <w:rFonts w:ascii="Verdana" w:hAnsi="Verdana" w:cs="宋体"/>
          <w:color w:val="000000"/>
          <w:kern w:val="0"/>
          <w:sz w:val="24"/>
        </w:rPr>
        <w:t>研究院复试工作人员的遴选、培训办法和行为规范</w:t>
      </w:r>
      <w:r>
        <w:rPr>
          <w:rFonts w:hint="eastAsia" w:ascii="Verdana" w:hAnsi="Verdana" w:cs="宋体"/>
          <w:color w:val="000000"/>
          <w:kern w:val="0"/>
          <w:sz w:val="24"/>
        </w:rPr>
        <w:t>并</w:t>
      </w:r>
      <w:r>
        <w:rPr>
          <w:rFonts w:ascii="Verdana" w:hAnsi="Verdana" w:cs="宋体"/>
          <w:color w:val="000000"/>
          <w:kern w:val="0"/>
          <w:sz w:val="24"/>
        </w:rPr>
        <w:t>进行了政策、业务、纪律等方面的培训，使其明确工作纪律和工作程序、评判规则和评判标准；明确了复试小组成员在复试工作中的权利、责任和纪律，规范其工作行为。组织召开了所有复试教师工作会议，进行复试工作培训，使复试教师了解复试办法、明确复试要求和工作责任、掌握复试方法，保证质量。对所有复试工作人员进行了保密工作教育。要求复试工作人员须对试题、答案及评分标准、复试小组名单、考生分组情况、考生成绩、考生个人信息等保密。</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五</w:t>
      </w:r>
      <w:r>
        <w:rPr>
          <w:rFonts w:ascii="Verdana" w:hAnsi="Verdana" w:cs="宋体"/>
          <w:color w:val="000000"/>
          <w:kern w:val="0"/>
          <w:sz w:val="24"/>
        </w:rPr>
        <w:t>）复试全过程必须现场录音、录像。</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三</w:t>
      </w:r>
      <w:r>
        <w:rPr>
          <w:rFonts w:ascii="Verdana" w:hAnsi="Verdana" w:cs="宋体"/>
          <w:b/>
          <w:bCs/>
          <w:color w:val="000000"/>
          <w:kern w:val="0"/>
          <w:sz w:val="24"/>
        </w:rPr>
        <w:t>、复试人选和复试资格审查</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color w:val="000000"/>
          <w:kern w:val="0"/>
          <w:sz w:val="24"/>
        </w:rPr>
        <w:t>按《宁夏大学2019年硕士研究生招生复试工作办法》统一要求执行。</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四</w:t>
      </w:r>
      <w:r>
        <w:rPr>
          <w:rFonts w:ascii="Verdana" w:hAnsi="Verdana" w:cs="宋体"/>
          <w:b/>
          <w:bCs/>
          <w:color w:val="000000"/>
          <w:kern w:val="0"/>
          <w:sz w:val="24"/>
        </w:rPr>
        <w:t>、复试工作内容及成绩计算</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复试内容包括专业课笔试，专业课面试，英语听力与口语水平测试。</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（一）专业课笔试。专业课笔试命题、阅卷等工作由</w:t>
      </w:r>
      <w:r>
        <w:rPr>
          <w:rFonts w:hint="eastAsia" w:ascii="Verdana" w:hAnsi="Verdana" w:cs="宋体"/>
          <w:color w:val="000000"/>
          <w:kern w:val="0"/>
          <w:sz w:val="24"/>
        </w:rPr>
        <w:t>研究院</w:t>
      </w:r>
      <w:r>
        <w:rPr>
          <w:rFonts w:ascii="Verdana" w:hAnsi="Verdana" w:cs="宋体"/>
          <w:color w:val="000000"/>
          <w:kern w:val="0"/>
          <w:sz w:val="24"/>
        </w:rPr>
        <w:t>按《宁夏大学研究生入学考试命题、试卷管理办法》执行，试题（含试卷、答案和评分标准）由</w:t>
      </w:r>
      <w:r>
        <w:rPr>
          <w:rFonts w:hint="eastAsia" w:ascii="Verdana" w:hAnsi="Verdana" w:cs="宋体"/>
          <w:color w:val="000000"/>
          <w:kern w:val="0"/>
          <w:sz w:val="24"/>
        </w:rPr>
        <w:t>我院</w:t>
      </w:r>
      <w:r>
        <w:rPr>
          <w:rFonts w:ascii="Verdana" w:hAnsi="Verdana" w:cs="宋体"/>
          <w:color w:val="000000"/>
          <w:kern w:val="0"/>
          <w:sz w:val="24"/>
        </w:rPr>
        <w:t>妥善保管，复试试题及答案在启封前属国家机密材料。笔试满分为100分，时间2小时。</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（二）专业课面试。面试方式为口试</w:t>
      </w:r>
      <w:r>
        <w:rPr>
          <w:rFonts w:hint="eastAsia" w:ascii="Verdana" w:hAnsi="Verdana" w:cs="宋体"/>
          <w:color w:val="000000"/>
          <w:kern w:val="0"/>
          <w:sz w:val="24"/>
        </w:rPr>
        <w:t>（</w:t>
      </w:r>
      <w:r>
        <w:rPr>
          <w:rFonts w:ascii="Verdana" w:hAnsi="Verdana" w:cs="宋体"/>
          <w:color w:val="000000"/>
          <w:kern w:val="0"/>
          <w:sz w:val="24"/>
        </w:rPr>
        <w:t>口试试题主要由导师组事先命制、密封装袋，面试现场交工作人员按学科进行分类</w:t>
      </w:r>
      <w:r>
        <w:rPr>
          <w:rFonts w:hint="eastAsia" w:ascii="Verdana" w:hAnsi="Verdana" w:cs="宋体"/>
          <w:color w:val="000000"/>
          <w:kern w:val="0"/>
          <w:sz w:val="24"/>
        </w:rPr>
        <w:t>，</w:t>
      </w:r>
      <w:r>
        <w:rPr>
          <w:rFonts w:ascii="Verdana" w:hAnsi="Verdana" w:cs="宋体"/>
          <w:color w:val="000000"/>
          <w:kern w:val="0"/>
          <w:sz w:val="24"/>
        </w:rPr>
        <w:t>考生现场抽题回答</w:t>
      </w:r>
      <w:r>
        <w:rPr>
          <w:rFonts w:hint="eastAsia" w:ascii="Verdana" w:hAnsi="Verdana" w:cs="宋体"/>
          <w:color w:val="000000"/>
          <w:kern w:val="0"/>
          <w:sz w:val="24"/>
        </w:rPr>
        <w:t>）</w:t>
      </w:r>
      <w:r>
        <w:rPr>
          <w:rFonts w:ascii="Verdana" w:hAnsi="Verdana" w:cs="宋体"/>
          <w:color w:val="000000"/>
          <w:kern w:val="0"/>
          <w:sz w:val="24"/>
        </w:rPr>
        <w:t>的形式进行。复试小组组织专业课和综合素质面试，面试情况须有详细记录。</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（三）英语听力与口语水平测试。考生（非英语专业）的听力与口语能力水平测试由</w:t>
      </w:r>
      <w:r>
        <w:rPr>
          <w:rFonts w:hint="eastAsia" w:ascii="Verdana" w:hAnsi="Verdana" w:cs="宋体"/>
          <w:color w:val="000000"/>
          <w:kern w:val="0"/>
          <w:sz w:val="24"/>
        </w:rPr>
        <w:t>外国语学院1名教师和我院1名教师共同</w:t>
      </w:r>
      <w:r>
        <w:rPr>
          <w:rFonts w:ascii="Verdana" w:hAnsi="Verdana" w:cs="宋体"/>
          <w:color w:val="000000"/>
          <w:kern w:val="0"/>
          <w:sz w:val="24"/>
        </w:rPr>
        <w:t>组织安排，制订相应测试办法和明确的评分标准。面试试题须事先命制若干套。现场测试时须及时更换试题。考生以抽签方式确定面试题目。每名考生面试时间10分钟左右。对于听力、口语成绩偏低的考生，学校将根据情况，慎重录取。</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四）复试总分为100分，其中专业课笔试占45％，专业课面试占35％，英语听力与口语水平测试占20％。专业课笔试时间为2小时，专业课面试时间每个考生不少于20分钟，英语听力与口语水平测试每个考生不少于10分钟。</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五</w:t>
      </w:r>
      <w:r>
        <w:rPr>
          <w:rFonts w:ascii="Verdana" w:hAnsi="Verdana" w:cs="宋体"/>
          <w:color w:val="000000"/>
          <w:kern w:val="0"/>
          <w:sz w:val="24"/>
        </w:rPr>
        <w:t>）复试成绩报送。复试总成绩由专业课笔试、专业课面试、英语听力与口语水平测试的成绩加权后组成。复试结束后，</w:t>
      </w:r>
      <w:r>
        <w:rPr>
          <w:rFonts w:hint="eastAsia" w:ascii="Verdana" w:hAnsi="Verdana" w:cs="宋体"/>
          <w:color w:val="000000"/>
          <w:kern w:val="0"/>
          <w:sz w:val="24"/>
        </w:rPr>
        <w:t>研究院</w:t>
      </w:r>
      <w:r>
        <w:rPr>
          <w:rFonts w:ascii="Verdana" w:hAnsi="Verdana" w:cs="宋体"/>
          <w:color w:val="000000"/>
          <w:kern w:val="0"/>
          <w:sz w:val="24"/>
        </w:rPr>
        <w:t>及时将复试成绩报送研究生院</w:t>
      </w:r>
      <w:r>
        <w:rPr>
          <w:rFonts w:hint="eastAsia" w:ascii="Verdana" w:hAnsi="Verdana" w:cs="宋体"/>
          <w:color w:val="000000"/>
          <w:kern w:val="0"/>
          <w:sz w:val="24"/>
        </w:rPr>
        <w:t>（</w:t>
      </w:r>
      <w:r>
        <w:rPr>
          <w:rFonts w:ascii="Verdana" w:hAnsi="Verdana" w:cs="宋体"/>
          <w:color w:val="000000"/>
          <w:kern w:val="0"/>
          <w:sz w:val="24"/>
        </w:rPr>
        <w:t>最后报送研究生院的考生的复试总成绩</w:t>
      </w:r>
      <w:r>
        <w:rPr>
          <w:rFonts w:hint="eastAsia" w:ascii="Verdana" w:hAnsi="Verdana" w:cs="宋体"/>
          <w:color w:val="000000"/>
          <w:kern w:val="0"/>
          <w:sz w:val="24"/>
        </w:rPr>
        <w:t>按</w:t>
      </w:r>
      <w:r>
        <w:rPr>
          <w:rFonts w:ascii="Verdana" w:hAnsi="Verdana" w:cs="宋体"/>
          <w:color w:val="000000"/>
          <w:kern w:val="0"/>
          <w:sz w:val="24"/>
        </w:rPr>
        <w:t>百分制执行</w:t>
      </w:r>
      <w:r>
        <w:rPr>
          <w:rFonts w:hint="eastAsia" w:ascii="Verdana" w:hAnsi="Verdana" w:cs="宋体"/>
          <w:color w:val="000000"/>
          <w:kern w:val="0"/>
          <w:sz w:val="24"/>
        </w:rPr>
        <w:t>）</w:t>
      </w:r>
      <w:r>
        <w:rPr>
          <w:rFonts w:ascii="Verdana" w:hAnsi="Verdana" w:cs="宋体"/>
          <w:color w:val="000000"/>
          <w:kern w:val="0"/>
          <w:sz w:val="24"/>
        </w:rPr>
        <w:t>，并将《研究生复试成绩表》提交研招办，成绩表中导师组明确是否录取意见，并说明原因。</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六</w:t>
      </w:r>
      <w:r>
        <w:rPr>
          <w:rFonts w:ascii="Verdana" w:hAnsi="Verdana" w:cs="宋体"/>
          <w:color w:val="000000"/>
          <w:kern w:val="0"/>
          <w:sz w:val="24"/>
        </w:rPr>
        <w:t>）录取总成绩。复试总成绩在60分以上者（含60分）其复试总成绩与初试成绩加权求和为最后的录取总成绩，其中初试成绩权重占60％，复试成绩权重占40％。学校依据考生录取总成绩的排序依次择优录取。</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七</w:t>
      </w:r>
      <w:r>
        <w:rPr>
          <w:rFonts w:ascii="Verdana" w:hAnsi="Verdana" w:cs="宋体"/>
          <w:color w:val="000000"/>
          <w:kern w:val="0"/>
          <w:sz w:val="24"/>
        </w:rPr>
        <w:t>）同等学力考生复试除参加上述各项内容的复试外还须加试两门所报专业大学本科主干课程，考试形式一律采用笔试，每门考试时间为2小时，满分均为100分，且不得与初试科目相同。加试科目的成绩不计入复试总成绩</w:t>
      </w:r>
      <w:r>
        <w:rPr>
          <w:rFonts w:hint="eastAsia" w:ascii="Verdana" w:hAnsi="Verdana" w:cs="宋体"/>
          <w:color w:val="000000"/>
          <w:kern w:val="0"/>
          <w:sz w:val="24"/>
        </w:rPr>
        <w:t>。</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五</w:t>
      </w:r>
      <w:r>
        <w:rPr>
          <w:rFonts w:ascii="Verdana" w:hAnsi="Verdana" w:cs="宋体"/>
          <w:b/>
          <w:bCs/>
          <w:color w:val="000000"/>
          <w:kern w:val="0"/>
          <w:sz w:val="24"/>
        </w:rPr>
        <w:t>、</w:t>
      </w:r>
      <w:r>
        <w:rPr>
          <w:rFonts w:hint="eastAsia" w:ascii="Verdana" w:hAnsi="Verdana" w:cs="宋体"/>
          <w:b/>
          <w:bCs/>
          <w:color w:val="000000"/>
          <w:kern w:val="0"/>
          <w:sz w:val="24"/>
        </w:rPr>
        <w:t>不予</w:t>
      </w:r>
      <w:r>
        <w:rPr>
          <w:rFonts w:ascii="Verdana" w:hAnsi="Verdana" w:cs="宋体"/>
          <w:b/>
          <w:bCs/>
          <w:color w:val="000000"/>
          <w:kern w:val="0"/>
          <w:sz w:val="24"/>
        </w:rPr>
        <w:t>录取的情形</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一</w:t>
      </w:r>
      <w:r>
        <w:rPr>
          <w:rFonts w:ascii="Verdana" w:hAnsi="Verdana" w:cs="宋体"/>
          <w:color w:val="000000"/>
          <w:kern w:val="0"/>
          <w:sz w:val="24"/>
        </w:rPr>
        <w:t>）面试成绩低于60分、复试总成绩低于60分，视为复试不合格，均不予录取。</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w:t>
      </w:r>
      <w:r>
        <w:rPr>
          <w:rFonts w:hint="eastAsia" w:ascii="Verdana" w:hAnsi="Verdana" w:cs="宋体"/>
          <w:color w:val="000000"/>
          <w:kern w:val="0"/>
          <w:sz w:val="24"/>
        </w:rPr>
        <w:t>二</w:t>
      </w:r>
      <w:r>
        <w:rPr>
          <w:rFonts w:ascii="Verdana" w:hAnsi="Verdana" w:cs="宋体"/>
          <w:color w:val="000000"/>
          <w:kern w:val="0"/>
          <w:sz w:val="24"/>
        </w:rPr>
        <w:t>）复试期间还将进行体检、政审及思想政治素质和品德等其它情况审查，审查不合格者不予录取。</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color w:val="000000"/>
          <w:kern w:val="0"/>
          <w:sz w:val="24"/>
        </w:rPr>
        <w:t>（三）</w:t>
      </w:r>
      <w:r>
        <w:rPr>
          <w:rFonts w:ascii="Verdana" w:hAnsi="Verdana" w:cs="宋体"/>
          <w:color w:val="000000"/>
          <w:kern w:val="0"/>
          <w:sz w:val="24"/>
        </w:rPr>
        <w:t>同等学力考生如有1门加试科目低于60分者，不予录取。</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六</w:t>
      </w:r>
      <w:r>
        <w:rPr>
          <w:rFonts w:ascii="Verdana" w:hAnsi="Verdana" w:cs="宋体"/>
          <w:b/>
          <w:bCs/>
          <w:color w:val="000000"/>
          <w:kern w:val="0"/>
          <w:sz w:val="24"/>
        </w:rPr>
        <w:t>、复试规范性要求</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（一）按照《宁夏大学研究生招生复试考务工作规定》安排组织复试工作。</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（二）专业课综合素质面试、外语听力口语测试规范性要求</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（1）准备备考室；</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（2）提前命题、提前取题，试题数量要充足，避免重复使用；</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（3）复试小组成员应是硕士生导师，每个复试小组人数不少于五人，另外应安排至少一名记录员；</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（4）复试小组成员应按照《宁夏大学硕士研究生复试小组基本规范》坚持原则，公平、公正，认真负责地做好复试工作；</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（5）复试小组商议与复试工作相关事宜时，应回避考生；</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（6）充分准备，加强复试小组人员投入，避免教师疲劳工作；</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（7）面试期间，面试记录表上的面试成绩不得改动。如出现错误需改正，须由面试组长和所有面试组成员对改动成绩予以确认，并在改动的成绩旁签名，同时经由</w:t>
      </w:r>
      <w:r>
        <w:rPr>
          <w:rFonts w:hint="eastAsia" w:ascii="Verdana" w:hAnsi="Verdana" w:cs="宋体"/>
          <w:color w:val="000000"/>
          <w:kern w:val="0"/>
          <w:sz w:val="24"/>
        </w:rPr>
        <w:t>研究</w:t>
      </w:r>
      <w:r>
        <w:rPr>
          <w:rFonts w:ascii="Verdana" w:hAnsi="Verdana" w:cs="宋体"/>
          <w:color w:val="000000"/>
          <w:kern w:val="0"/>
          <w:sz w:val="24"/>
        </w:rPr>
        <w:t>院主管研究生招生工作的院领导审核、确认并签字。面试结束后，面试记录及面试情况表不得更改；</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（8）复试过程中或结束后，不得给考生任何许诺和暗示；</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（9）复试结束后，</w:t>
      </w:r>
      <w:r>
        <w:rPr>
          <w:rFonts w:hint="eastAsia" w:ascii="Verdana" w:hAnsi="Verdana" w:cs="宋体"/>
          <w:color w:val="000000"/>
          <w:kern w:val="0"/>
          <w:sz w:val="24"/>
        </w:rPr>
        <w:t>研究院</w:t>
      </w:r>
      <w:r>
        <w:rPr>
          <w:rFonts w:ascii="Verdana" w:hAnsi="Verdana" w:cs="宋体"/>
          <w:color w:val="000000"/>
          <w:kern w:val="0"/>
          <w:sz w:val="24"/>
        </w:rPr>
        <w:t>院须将所有参加复试的考生的复试成绩在规定时间内如实录入管理信息系统，录入后须打印成绩单核对，杜绝漏登分、错登分；</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（10）所有复试材料须妥善保管，其中录取考生的材料须保存二至三年直至该生毕业离校；未录取考生的材料须保存一年。</w:t>
      </w:r>
    </w:p>
    <w:p>
      <w:pPr>
        <w:widowControl/>
        <w:shd w:val="clear" w:color="auto" w:fill="FFFFFF"/>
        <w:spacing w:line="504" w:lineRule="atLeast"/>
        <w:ind w:firstLine="480"/>
        <w:jc w:val="left"/>
        <w:rPr>
          <w:rFonts w:ascii="Verdana" w:hAnsi="Verdana" w:cs="宋体"/>
          <w:color w:val="000000"/>
          <w:kern w:val="0"/>
          <w:sz w:val="24"/>
        </w:rPr>
      </w:pPr>
      <w:r>
        <w:rPr>
          <w:rFonts w:hint="eastAsia" w:ascii="Verdana" w:hAnsi="Verdana" w:cs="宋体"/>
          <w:b/>
          <w:bCs/>
          <w:color w:val="000000"/>
          <w:kern w:val="0"/>
          <w:sz w:val="24"/>
        </w:rPr>
        <w:t>七</w:t>
      </w:r>
      <w:r>
        <w:rPr>
          <w:rFonts w:ascii="Verdana" w:hAnsi="Verdana" w:cs="宋体"/>
          <w:b/>
          <w:bCs/>
          <w:color w:val="000000"/>
          <w:kern w:val="0"/>
          <w:sz w:val="24"/>
        </w:rPr>
        <w:t>、复试的监督与复议</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（一）实行责任制度和责任追究制度。</w:t>
      </w:r>
      <w:r>
        <w:rPr>
          <w:rFonts w:hint="eastAsia" w:ascii="Verdana" w:hAnsi="Verdana" w:cs="宋体"/>
          <w:color w:val="000000"/>
          <w:kern w:val="0"/>
          <w:sz w:val="24"/>
        </w:rPr>
        <w:t>我院</w:t>
      </w:r>
      <w:r>
        <w:rPr>
          <w:rFonts w:ascii="Verdana" w:hAnsi="Verdana" w:cs="宋体"/>
          <w:color w:val="000000"/>
          <w:kern w:val="0"/>
          <w:sz w:val="24"/>
        </w:rPr>
        <w:t>研究生招生复试工作领导小组对复试过程和复试结果全面负责。要完善对复试工作过程的监督，严肃处理违纪、违规事件。</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二）实行监督制度和巡视制度。成立由党委（总支）书记任组长，纪检委员、教师代表共三人的监督小组，对本单位复试工作实施全程监督；校纪委（监审处）对全校复试工作进行全面监督检查，并协助研究生院、宁夏教育考试院对复试工作开展巡视。由校领导组成巡查组对研究生复试工作进行巡查和指导。</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（三）实行信息公布制度。复试基本分数线、复试工作办法等信息按规定的时间及时公布。</w:t>
      </w:r>
    </w:p>
    <w:p>
      <w:pPr>
        <w:widowControl/>
        <w:shd w:val="clear" w:color="auto" w:fill="FFFFFF"/>
        <w:spacing w:line="504" w:lineRule="atLeast"/>
        <w:ind w:firstLine="480"/>
        <w:jc w:val="left"/>
        <w:rPr>
          <w:rFonts w:ascii="Verdana" w:hAnsi="Verdana" w:cs="宋体"/>
          <w:color w:val="000000"/>
          <w:kern w:val="0"/>
          <w:sz w:val="24"/>
        </w:rPr>
      </w:pPr>
      <w:r>
        <w:rPr>
          <w:rFonts w:ascii="Verdana" w:hAnsi="Verdana" w:cs="宋体"/>
          <w:color w:val="000000"/>
          <w:kern w:val="0"/>
          <w:sz w:val="24"/>
        </w:rPr>
        <w:t>（四）实行复议制度。要保证投诉、申诉和监督渠道的畅通。</w:t>
      </w:r>
      <w:r>
        <w:rPr>
          <w:rFonts w:hint="eastAsia" w:ascii="Verdana" w:hAnsi="Verdana" w:cs="宋体"/>
          <w:color w:val="000000"/>
          <w:kern w:val="0"/>
          <w:sz w:val="24"/>
        </w:rPr>
        <w:t>研究院</w:t>
      </w:r>
      <w:r>
        <w:rPr>
          <w:rFonts w:ascii="Verdana" w:hAnsi="Verdana" w:cs="宋体"/>
          <w:color w:val="000000"/>
          <w:kern w:val="0"/>
          <w:sz w:val="24"/>
        </w:rPr>
        <w:t>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w:t>
      </w:r>
      <w:r>
        <w:rPr>
          <w:rFonts w:hint="eastAsia" w:ascii="Verdana" w:hAnsi="Verdana" w:cs="宋体"/>
          <w:color w:val="000000"/>
          <w:kern w:val="0"/>
          <w:sz w:val="24"/>
        </w:rPr>
        <w:t>我院</w:t>
      </w:r>
      <w:r>
        <w:rPr>
          <w:rFonts w:ascii="Verdana" w:hAnsi="Verdana" w:cs="宋体"/>
          <w:color w:val="000000"/>
          <w:kern w:val="0"/>
          <w:sz w:val="24"/>
        </w:rPr>
        <w:t>负责解释。</w:t>
      </w:r>
    </w:p>
    <w:p>
      <w:pPr>
        <w:widowControl/>
        <w:shd w:val="clear" w:color="auto" w:fill="FFFFFF"/>
        <w:spacing w:line="504" w:lineRule="atLeast"/>
        <w:ind w:firstLine="480"/>
        <w:jc w:val="left"/>
        <w:rPr>
          <w:rFonts w:ascii="宋体" w:hAnsi="宋体" w:cs="宋体"/>
          <w:kern w:val="0"/>
          <w:sz w:val="24"/>
        </w:rPr>
      </w:pPr>
      <w:r>
        <w:rPr>
          <w:rFonts w:ascii="Verdana" w:hAnsi="Verdana" w:cs="宋体"/>
          <w:color w:val="000000"/>
          <w:kern w:val="0"/>
          <w:sz w:val="24"/>
        </w:rPr>
        <w:t>（五）增强复试录取工作透明度，坚决抵制不正之风。校监审处、研究生院将监督、抽检和配合</w:t>
      </w:r>
      <w:r>
        <w:rPr>
          <w:rFonts w:hint="eastAsia" w:ascii="Verdana" w:hAnsi="Verdana" w:cs="宋体"/>
          <w:color w:val="000000"/>
          <w:kern w:val="0"/>
          <w:sz w:val="24"/>
        </w:rPr>
        <w:t>我院</w:t>
      </w:r>
      <w:r>
        <w:rPr>
          <w:rFonts w:ascii="Verdana" w:hAnsi="Verdana" w:cs="宋体"/>
          <w:color w:val="000000"/>
          <w:kern w:val="0"/>
          <w:sz w:val="24"/>
        </w:rPr>
        <w:t>的工作，确保硕士研究生复试工作的顺利进行。同时，为考生设立投诉电话，学校纪检委：0951－2061117，邮箱：jsc@nxu.edu.cn；研究生院：0951-2061096，邮箱：</w:t>
      </w:r>
      <w:r>
        <w:fldChar w:fldCharType="begin"/>
      </w:r>
      <w:r>
        <w:instrText xml:space="preserve"> HYPERLINK "mailto:yzb@nxu.edu.cn" </w:instrText>
      </w:r>
      <w:r>
        <w:fldChar w:fldCharType="separate"/>
      </w:r>
      <w:r>
        <w:rPr>
          <w:rStyle w:val="10"/>
          <w:rFonts w:ascii="Verdana" w:hAnsi="Verdana" w:cs="宋体"/>
          <w:kern w:val="0"/>
          <w:sz w:val="24"/>
        </w:rPr>
        <w:t>yzb@nxu.edu.cn</w:t>
      </w:r>
      <w:r>
        <w:rPr>
          <w:rStyle w:val="10"/>
          <w:rFonts w:ascii="Verdana" w:hAnsi="Verdana" w:cs="宋体"/>
          <w:kern w:val="0"/>
          <w:sz w:val="24"/>
        </w:rPr>
        <w:fldChar w:fldCharType="end"/>
      </w:r>
      <w:r>
        <w:rPr>
          <w:rFonts w:ascii="Verdana" w:hAnsi="Verdana" w:cs="宋体"/>
          <w:color w:val="000000"/>
          <w:kern w:val="0"/>
          <w:sz w:val="24"/>
        </w:rPr>
        <w:t>。</w:t>
      </w:r>
      <w:r>
        <w:rPr>
          <w:rFonts w:hint="eastAsia" w:ascii="宋体" w:hAnsi="宋体" w:cs="宋体"/>
          <w:kern w:val="0"/>
          <w:sz w:val="24"/>
        </w:rPr>
        <w:t>回族研究院：</w:t>
      </w:r>
      <w:r>
        <w:rPr>
          <w:rFonts w:ascii="Verdana" w:hAnsi="Verdana" w:cs="宋体"/>
          <w:color w:val="000000"/>
          <w:kern w:val="0"/>
          <w:sz w:val="24"/>
        </w:rPr>
        <w:t>0951</w:t>
      </w:r>
      <w:r>
        <w:rPr>
          <w:rFonts w:hint="eastAsia" w:ascii="Verdana" w:hAnsi="Verdana" w:cs="宋体"/>
          <w:color w:val="000000"/>
          <w:kern w:val="0"/>
          <w:sz w:val="24"/>
        </w:rPr>
        <w:t>-5093051</w:t>
      </w:r>
      <w:r>
        <w:rPr>
          <w:rFonts w:hint="eastAsia" w:ascii="宋体" w:hAnsi="宋体" w:cs="宋体"/>
          <w:kern w:val="0"/>
          <w:sz w:val="24"/>
        </w:rPr>
        <w:t>，邮箱：</w:t>
      </w:r>
      <w:r>
        <w:rPr>
          <w:rFonts w:hint="eastAsia" w:ascii="Verdana" w:hAnsi="Verdana" w:cs="宋体"/>
          <w:color w:val="000000"/>
          <w:kern w:val="0"/>
          <w:sz w:val="24"/>
        </w:rPr>
        <w:t>nxdxmzl@126.com</w:t>
      </w:r>
      <w:r>
        <w:rPr>
          <w:rFonts w:hint="eastAsia" w:ascii="宋体" w:hAnsi="宋体" w:cs="宋体"/>
          <w:kern w:val="0"/>
          <w:sz w:val="24"/>
        </w:rPr>
        <w:t>。</w:t>
      </w:r>
    </w:p>
    <w:p>
      <w:pPr>
        <w:widowControl/>
        <w:shd w:val="clear" w:color="auto" w:fill="FFFFFF"/>
        <w:spacing w:line="504" w:lineRule="atLeast"/>
        <w:ind w:firstLine="480"/>
        <w:jc w:val="left"/>
        <w:rPr>
          <w:rFonts w:ascii="Verdana" w:hAnsi="Verdana" w:cs="宋体"/>
          <w:color w:val="000000"/>
          <w:kern w:val="0"/>
          <w:sz w:val="28"/>
          <w:szCs w:val="28"/>
        </w:rPr>
      </w:pPr>
    </w:p>
    <w:p>
      <w:pPr>
        <w:widowControl/>
        <w:spacing w:line="440" w:lineRule="exact"/>
        <w:ind w:right="802" w:firstLine="3840" w:firstLineChars="1600"/>
        <w:jc w:val="righ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宁夏大学回族研究院</w:t>
      </w:r>
    </w:p>
    <w:p>
      <w:pPr>
        <w:widowControl/>
        <w:spacing w:line="440" w:lineRule="exact"/>
        <w:ind w:right="803" w:firstLine="3935" w:firstLineChars="1640"/>
        <w:jc w:val="righ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2</w:t>
      </w:r>
      <w:r>
        <w:rPr>
          <w:rFonts w:cs="宋体" w:asciiTheme="minorEastAsia" w:hAnsiTheme="minorEastAsia" w:eastAsiaTheme="minorEastAsia"/>
          <w:kern w:val="0"/>
          <w:sz w:val="24"/>
        </w:rPr>
        <w:t>01</w:t>
      </w:r>
      <w:r>
        <w:rPr>
          <w:rFonts w:hint="eastAsia" w:cs="宋体" w:asciiTheme="minorEastAsia" w:hAnsiTheme="minorEastAsia" w:eastAsiaTheme="minorEastAsia"/>
          <w:kern w:val="0"/>
          <w:sz w:val="24"/>
        </w:rPr>
        <w:t>9年3月20日</w:t>
      </w:r>
    </w:p>
    <w:p>
      <w:pPr>
        <w:widowControl/>
        <w:shd w:val="clear" w:color="auto" w:fill="FFFFFF"/>
        <w:spacing w:line="330" w:lineRule="atLeast"/>
        <w:jc w:val="center"/>
        <w:rPr>
          <w:rFonts w:ascii="宋体" w:hAnsi="宋体" w:cs="宋体"/>
          <w:b/>
          <w:kern w:val="0"/>
          <w:sz w:val="32"/>
          <w:szCs w:val="32"/>
        </w:rPr>
      </w:pPr>
      <w:r>
        <w:rPr>
          <w:rFonts w:hint="eastAsia" w:ascii="宋体" w:hAnsi="宋体" w:cs="宋体"/>
          <w:b/>
          <w:kern w:val="0"/>
          <w:sz w:val="32"/>
          <w:szCs w:val="32"/>
        </w:rPr>
        <w:t>宁夏大学回族研究院民族社会学、人类学专业</w:t>
      </w:r>
    </w:p>
    <w:p>
      <w:pPr>
        <w:widowControl/>
        <w:shd w:val="clear" w:color="auto" w:fill="FFFFFF"/>
        <w:jc w:val="center"/>
        <w:rPr>
          <w:rFonts w:ascii="宋体" w:hAnsi="宋体" w:cs="宋体"/>
          <w:b/>
          <w:kern w:val="0"/>
          <w:sz w:val="32"/>
          <w:szCs w:val="32"/>
        </w:rPr>
      </w:pPr>
      <w:r>
        <w:rPr>
          <w:rFonts w:ascii="宋体" w:hAnsi="宋体" w:cs="宋体"/>
          <w:b/>
          <w:kern w:val="0"/>
          <w:sz w:val="32"/>
          <w:szCs w:val="32"/>
        </w:rPr>
        <w:t>201</w:t>
      </w:r>
      <w:r>
        <w:rPr>
          <w:rFonts w:hint="eastAsia" w:ascii="宋体" w:hAnsi="宋体" w:cs="宋体"/>
          <w:b/>
          <w:kern w:val="0"/>
          <w:sz w:val="32"/>
          <w:szCs w:val="32"/>
        </w:rPr>
        <w:t>9年硕士研究生招生复试工作安排</w:t>
      </w:r>
    </w:p>
    <w:p>
      <w:pPr>
        <w:widowControl/>
        <w:shd w:val="clear" w:color="auto" w:fill="FFFFFF"/>
        <w:spacing w:line="380" w:lineRule="exact"/>
        <w:ind w:left="550"/>
        <w:jc w:val="left"/>
        <w:rPr>
          <w:rFonts w:ascii="Verdana" w:hAnsi="Verdana" w:cs="宋体"/>
          <w:b/>
          <w:bCs/>
          <w:color w:val="000000"/>
          <w:kern w:val="0"/>
          <w:sz w:val="24"/>
        </w:rPr>
      </w:pPr>
      <w:r>
        <w:rPr>
          <w:rFonts w:hint="eastAsia" w:ascii="Verdana" w:hAnsi="Verdana" w:cs="宋体"/>
          <w:b/>
          <w:bCs/>
          <w:color w:val="000000"/>
          <w:kern w:val="0"/>
          <w:sz w:val="24"/>
        </w:rPr>
        <w:t>一、复试时间</w:t>
      </w:r>
      <w:r>
        <w:rPr>
          <w:rFonts w:ascii="Verdana" w:hAnsi="Verdana" w:cs="宋体"/>
          <w:b/>
          <w:bCs/>
          <w:color w:val="000000"/>
          <w:kern w:val="0"/>
          <w:sz w:val="24"/>
        </w:rPr>
        <w:t>与地点</w:t>
      </w:r>
    </w:p>
    <w:p>
      <w:pPr>
        <w:widowControl/>
        <w:shd w:val="clear" w:color="auto" w:fill="FFFFFF"/>
        <w:spacing w:line="380" w:lineRule="exact"/>
        <w:ind w:left="550"/>
        <w:jc w:val="left"/>
        <w:rPr>
          <w:rFonts w:ascii="Verdana" w:hAnsi="Verdana" w:cs="宋体"/>
          <w:color w:val="000000"/>
          <w:kern w:val="0"/>
          <w:sz w:val="24"/>
        </w:rPr>
      </w:pPr>
      <w:r>
        <w:rPr>
          <w:rFonts w:ascii="Verdana" w:hAnsi="Verdana" w:cs="宋体"/>
          <w:color w:val="000000"/>
          <w:kern w:val="0"/>
          <w:sz w:val="24"/>
        </w:rPr>
        <w:t>1</w:t>
      </w:r>
      <w:r>
        <w:rPr>
          <w:rFonts w:hint="eastAsia" w:ascii="Verdana" w:hAnsi="Verdana" w:cs="宋体"/>
          <w:color w:val="000000"/>
          <w:kern w:val="0"/>
          <w:sz w:val="24"/>
        </w:rPr>
        <w:t>. 笔试时间：2019年3月28日 (星期四)上午 8:30—10:30</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地点：研究生院</w:t>
      </w:r>
      <w:r>
        <w:rPr>
          <w:rFonts w:hint="eastAsia" w:ascii="Verdana" w:hAnsi="Verdana" w:cs="宋体"/>
          <w:kern w:val="0"/>
          <w:sz w:val="24"/>
        </w:rPr>
        <w:t>311</w:t>
      </w:r>
      <w:r>
        <w:rPr>
          <w:rFonts w:hint="eastAsia" w:ascii="Verdana" w:hAnsi="Verdana" w:cs="宋体"/>
          <w:color w:val="000000"/>
          <w:kern w:val="0"/>
          <w:sz w:val="24"/>
        </w:rPr>
        <w:t>教室</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2. 面试时间：2019年3月28日 (星期四)下午 2:30</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地点：回族研究院会议室（宁夏大学怀远校区逸夫楼309室）。</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准备室：怀远校区逸夫楼404室。</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 xml:space="preserve">3. </w:t>
      </w:r>
      <w:r>
        <w:rPr>
          <w:rFonts w:ascii="Verdana" w:hAnsi="Verdana" w:cs="宋体"/>
          <w:color w:val="000000"/>
          <w:kern w:val="0"/>
          <w:sz w:val="24"/>
        </w:rPr>
        <w:t>英语听力与口语水平测试</w:t>
      </w:r>
      <w:r>
        <w:rPr>
          <w:rFonts w:hint="eastAsia" w:ascii="Verdana" w:hAnsi="Verdana" w:cs="宋体"/>
          <w:color w:val="000000"/>
          <w:kern w:val="0"/>
          <w:sz w:val="24"/>
        </w:rPr>
        <w:t>时间：2019年</w:t>
      </w:r>
      <w:r>
        <w:rPr>
          <w:rFonts w:hint="eastAsia" w:ascii="Verdana" w:hAnsi="Verdana" w:cs="宋体"/>
          <w:kern w:val="0"/>
          <w:sz w:val="24"/>
        </w:rPr>
        <w:t>3月28日 (星期四)下午 4:00</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地点：宁夏大学怀远校区逸夫楼306室。</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准备室：怀远校区逸夫楼301室。</w:t>
      </w:r>
    </w:p>
    <w:p>
      <w:pPr>
        <w:widowControl/>
        <w:shd w:val="clear" w:color="auto" w:fill="FFFFFF"/>
        <w:spacing w:line="380" w:lineRule="exact"/>
        <w:ind w:left="550"/>
        <w:jc w:val="left"/>
        <w:rPr>
          <w:rFonts w:ascii="Verdana" w:hAnsi="Verdana" w:cs="宋体"/>
          <w:b/>
          <w:bCs/>
          <w:color w:val="000000"/>
          <w:kern w:val="0"/>
          <w:sz w:val="24"/>
        </w:rPr>
      </w:pPr>
      <w:r>
        <w:rPr>
          <w:rFonts w:hint="eastAsia" w:ascii="Verdana" w:hAnsi="Verdana" w:cs="宋体"/>
          <w:b/>
          <w:bCs/>
          <w:color w:val="000000"/>
          <w:kern w:val="0"/>
          <w:sz w:val="24"/>
        </w:rPr>
        <w:t>二、同等学力加试</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1.人类学专业</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 xml:space="preserve">加试科目1：《中国民族理论与政策》           </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加试时间：2019年3月29日 (星期五)下午 2:00-4:00</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地点：回族研究院会议室（宁夏大学怀远校区逸夫楼309室）</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加试科目2：《中国民族史》</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加试时间：2019年3月29日 (星期五)下午 4:30-6:30</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地点：回族研究院会议室（宁夏大学怀远校区逸夫楼309室）</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2.民族社会学专业</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 xml:space="preserve">加试科目1：《中国民族志》           </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加试时间：2019年3月29日 (星期五)下午 2:00-4:00</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地点：回族研究院会议室（宁夏大学怀远校区逸夫楼309室）</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加试科目2：《中国民族史》</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 xml:space="preserve">加试时间：2019年3月28日 (星期五)下午4:30-6:30 </w:t>
      </w:r>
    </w:p>
    <w:p>
      <w:pPr>
        <w:widowControl/>
        <w:shd w:val="clear" w:color="auto" w:fill="FFFFFF"/>
        <w:spacing w:line="380" w:lineRule="exact"/>
        <w:ind w:left="550"/>
        <w:jc w:val="left"/>
        <w:rPr>
          <w:rFonts w:ascii="Verdana" w:hAnsi="Verdana" w:cs="宋体"/>
          <w:kern w:val="0"/>
          <w:sz w:val="24"/>
        </w:rPr>
      </w:pPr>
      <w:r>
        <w:rPr>
          <w:rFonts w:hint="eastAsia" w:ascii="Verdana" w:hAnsi="Verdana" w:cs="宋体"/>
          <w:kern w:val="0"/>
          <w:sz w:val="24"/>
        </w:rPr>
        <w:t>地点：回族研究院会议室（宁夏大学怀远校区逸夫楼309室）</w:t>
      </w:r>
    </w:p>
    <w:p>
      <w:pPr>
        <w:widowControl/>
        <w:shd w:val="clear" w:color="auto" w:fill="FFFFFF"/>
        <w:spacing w:line="380" w:lineRule="exact"/>
        <w:ind w:left="550"/>
        <w:jc w:val="left"/>
        <w:rPr>
          <w:rFonts w:ascii="Verdana" w:hAnsi="Verdana" w:cs="宋体"/>
          <w:b/>
          <w:bCs/>
          <w:color w:val="000000"/>
          <w:kern w:val="0"/>
          <w:sz w:val="24"/>
        </w:rPr>
      </w:pPr>
      <w:r>
        <w:rPr>
          <w:rFonts w:hint="eastAsia" w:ascii="Verdana" w:hAnsi="Verdana" w:cs="宋体"/>
          <w:b/>
          <w:bCs/>
          <w:color w:val="000000"/>
          <w:kern w:val="0"/>
          <w:sz w:val="24"/>
        </w:rPr>
        <w:t>三、注意事项</w:t>
      </w:r>
    </w:p>
    <w:p>
      <w:pPr>
        <w:widowControl/>
        <w:shd w:val="clear" w:color="auto" w:fill="FFFFFF"/>
        <w:spacing w:line="380" w:lineRule="exact"/>
        <w:ind w:left="550"/>
        <w:jc w:val="left"/>
        <w:rPr>
          <w:rFonts w:ascii="Verdana" w:hAnsi="Verdana" w:cs="宋体"/>
          <w:color w:val="000000"/>
          <w:kern w:val="0"/>
          <w:sz w:val="24"/>
        </w:rPr>
      </w:pPr>
      <w:r>
        <w:rPr>
          <w:rFonts w:ascii="Verdana" w:hAnsi="Verdana" w:cs="宋体"/>
          <w:color w:val="000000"/>
          <w:kern w:val="0"/>
          <w:sz w:val="24"/>
        </w:rPr>
        <w:t>1</w:t>
      </w:r>
      <w:r>
        <w:rPr>
          <w:rFonts w:hint="eastAsia" w:ascii="Verdana" w:hAnsi="Verdana" w:cs="宋体"/>
          <w:color w:val="000000"/>
          <w:kern w:val="0"/>
          <w:sz w:val="24"/>
        </w:rPr>
        <w:t>. 考生面试时，以现场</w:t>
      </w:r>
      <w:r>
        <w:rPr>
          <w:rFonts w:ascii="Verdana" w:hAnsi="Verdana" w:cs="宋体"/>
          <w:color w:val="000000"/>
          <w:kern w:val="0"/>
          <w:sz w:val="24"/>
        </w:rPr>
        <w:t>抽</w:t>
      </w:r>
      <w:r>
        <w:rPr>
          <w:rFonts w:hint="eastAsia" w:ascii="Verdana" w:hAnsi="Verdana" w:cs="宋体"/>
          <w:color w:val="000000"/>
          <w:kern w:val="0"/>
          <w:sz w:val="24"/>
        </w:rPr>
        <w:t>号为序；</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2. 面试前在考场内开启现场录音录像设备，进行全程录像。面试结束后将永久保存；</w:t>
      </w:r>
    </w:p>
    <w:p>
      <w:pPr>
        <w:widowControl/>
        <w:shd w:val="clear" w:color="auto" w:fill="FFFFFF"/>
        <w:spacing w:line="380" w:lineRule="exact"/>
        <w:ind w:left="550"/>
        <w:jc w:val="left"/>
        <w:rPr>
          <w:rFonts w:ascii="Verdana" w:hAnsi="Verdana" w:cs="宋体"/>
          <w:color w:val="000000"/>
          <w:kern w:val="0"/>
          <w:sz w:val="24"/>
        </w:rPr>
      </w:pPr>
      <w:r>
        <w:rPr>
          <w:rFonts w:hint="eastAsia" w:ascii="Verdana" w:hAnsi="Verdana" w:cs="宋体"/>
          <w:color w:val="000000"/>
          <w:kern w:val="0"/>
          <w:sz w:val="24"/>
        </w:rPr>
        <w:t>3. 面试老师、工作人员和考生不得将手机等通讯工具带入面试考场。</w:t>
      </w:r>
    </w:p>
    <w:p>
      <w:pPr>
        <w:widowControl/>
        <w:shd w:val="clear" w:color="auto" w:fill="FFFFFF"/>
        <w:ind w:left="551"/>
        <w:jc w:val="left"/>
        <w:rPr>
          <w:rFonts w:ascii="Verdana" w:hAnsi="Verdana" w:cs="宋体"/>
          <w:color w:val="000000"/>
          <w:kern w:val="0"/>
          <w:sz w:val="24"/>
        </w:rPr>
      </w:pPr>
    </w:p>
    <w:p>
      <w:pPr>
        <w:widowControl/>
        <w:shd w:val="clear" w:color="auto" w:fill="FFFFFF"/>
        <w:ind w:left="551"/>
        <w:jc w:val="left"/>
        <w:rPr>
          <w:rFonts w:ascii="Verdana" w:hAnsi="Verdana" w:cs="宋体"/>
          <w:color w:val="000000"/>
          <w:kern w:val="0"/>
          <w:sz w:val="24"/>
        </w:rPr>
      </w:pPr>
    </w:p>
    <w:p>
      <w:pPr>
        <w:widowControl/>
        <w:ind w:right="1282" w:firstLine="3840" w:firstLineChars="1600"/>
        <w:jc w:val="righ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回族研究院</w:t>
      </w:r>
    </w:p>
    <w:p>
      <w:pPr>
        <w:widowControl/>
        <w:ind w:right="802" w:firstLine="3840" w:firstLineChars="1600"/>
        <w:jc w:val="right"/>
        <w:rPr>
          <w:sz w:val="24"/>
        </w:rPr>
      </w:pPr>
      <w:r>
        <w:rPr>
          <w:rFonts w:hint="eastAsia" w:cs="宋体" w:asciiTheme="minorEastAsia" w:hAnsiTheme="minorEastAsia" w:eastAsiaTheme="minorEastAsia"/>
          <w:kern w:val="0"/>
          <w:sz w:val="24"/>
        </w:rPr>
        <w:t>2019年3月20日</w:t>
      </w:r>
      <w:bookmarkStart w:id="0" w:name="_GoBack"/>
      <w:bookmarkEnd w:id="0"/>
    </w:p>
    <w:sectPr>
      <w:pgSz w:w="11907" w:h="16840"/>
      <w:pgMar w:top="1440" w:right="851" w:bottom="1440" w:left="851" w:header="851" w:footer="1191" w:gutter="397"/>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4E9"/>
    <w:rsid w:val="000B0BAA"/>
    <w:rsid w:val="002165A0"/>
    <w:rsid w:val="002176AB"/>
    <w:rsid w:val="00230204"/>
    <w:rsid w:val="00280A52"/>
    <w:rsid w:val="002916E6"/>
    <w:rsid w:val="002C5E66"/>
    <w:rsid w:val="00351134"/>
    <w:rsid w:val="003E6879"/>
    <w:rsid w:val="00481032"/>
    <w:rsid w:val="005548A8"/>
    <w:rsid w:val="00561774"/>
    <w:rsid w:val="005B6CFB"/>
    <w:rsid w:val="006167A8"/>
    <w:rsid w:val="0062028D"/>
    <w:rsid w:val="00676EA2"/>
    <w:rsid w:val="006A4D06"/>
    <w:rsid w:val="00735497"/>
    <w:rsid w:val="008319D0"/>
    <w:rsid w:val="008A3B59"/>
    <w:rsid w:val="008B2871"/>
    <w:rsid w:val="00904E2E"/>
    <w:rsid w:val="00964531"/>
    <w:rsid w:val="009C3EAB"/>
    <w:rsid w:val="009F5127"/>
    <w:rsid w:val="00A241D1"/>
    <w:rsid w:val="00A24C2D"/>
    <w:rsid w:val="00A526C2"/>
    <w:rsid w:val="00AA357B"/>
    <w:rsid w:val="00AA75DE"/>
    <w:rsid w:val="00AB3E93"/>
    <w:rsid w:val="00AD53B3"/>
    <w:rsid w:val="00B17CF4"/>
    <w:rsid w:val="00B374FC"/>
    <w:rsid w:val="00BC54F0"/>
    <w:rsid w:val="00BD14E9"/>
    <w:rsid w:val="00BE7065"/>
    <w:rsid w:val="00C2299F"/>
    <w:rsid w:val="00C433A7"/>
    <w:rsid w:val="00C62B5F"/>
    <w:rsid w:val="00C7426F"/>
    <w:rsid w:val="00C8559B"/>
    <w:rsid w:val="00D27E8D"/>
    <w:rsid w:val="00E87553"/>
    <w:rsid w:val="00F71FBC"/>
    <w:rsid w:val="00F726E1"/>
    <w:rsid w:val="00F77A93"/>
    <w:rsid w:val="0F7E3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7"/>
    <w:qFormat/>
    <w:uiPriority w:val="0"/>
    <w:pPr>
      <w:ind w:left="100" w:leftChars="2500"/>
    </w:p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character" w:customStyle="1" w:styleId="11">
    <w:name w:val="标题 1 Char"/>
    <w:basedOn w:val="8"/>
    <w:link w:val="2"/>
    <w:qFormat/>
    <w:uiPriority w:val="9"/>
    <w:rPr>
      <w:rFonts w:ascii="宋体" w:hAnsi="宋体" w:cs="宋体"/>
      <w:b/>
      <w:bCs/>
      <w:kern w:val="36"/>
      <w:sz w:val="48"/>
      <w:szCs w:val="48"/>
    </w:rPr>
  </w:style>
  <w:style w:type="paragraph" w:customStyle="1" w:styleId="12">
    <w:name w:val="vsbcontent_start"/>
    <w:basedOn w:val="1"/>
    <w:uiPriority w:val="0"/>
    <w:pPr>
      <w:widowControl/>
      <w:spacing w:before="100" w:beforeAutospacing="1" w:after="100" w:afterAutospacing="1"/>
      <w:jc w:val="left"/>
    </w:pPr>
    <w:rPr>
      <w:rFonts w:ascii="宋体" w:hAnsi="宋体" w:cs="宋体"/>
      <w:kern w:val="0"/>
      <w:sz w:val="24"/>
    </w:rPr>
  </w:style>
  <w:style w:type="paragraph" w:customStyle="1" w:styleId="13">
    <w:name w:val="vsbcontent_end"/>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页眉 Char"/>
    <w:basedOn w:val="8"/>
    <w:link w:val="5"/>
    <w:qFormat/>
    <w:uiPriority w:val="0"/>
    <w:rPr>
      <w:kern w:val="2"/>
      <w:sz w:val="18"/>
      <w:szCs w:val="18"/>
    </w:rPr>
  </w:style>
  <w:style w:type="character" w:customStyle="1" w:styleId="15">
    <w:name w:val="页脚 Char"/>
    <w:basedOn w:val="8"/>
    <w:link w:val="4"/>
    <w:qFormat/>
    <w:uiPriority w:val="0"/>
    <w:rPr>
      <w:kern w:val="2"/>
      <w:sz w:val="18"/>
      <w:szCs w:val="18"/>
    </w:rPr>
  </w:style>
  <w:style w:type="paragraph" w:styleId="16">
    <w:name w:val="List Paragraph"/>
    <w:basedOn w:val="1"/>
    <w:qFormat/>
    <w:uiPriority w:val="34"/>
    <w:pPr>
      <w:ind w:firstLine="420" w:firstLineChars="200"/>
    </w:pPr>
  </w:style>
  <w:style w:type="character" w:customStyle="1" w:styleId="17">
    <w:name w:val="日期 Char"/>
    <w:basedOn w:val="8"/>
    <w:link w:val="3"/>
    <w:qFormat/>
    <w:uiPriority w:val="0"/>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hz</Company>
  <Pages>6</Pages>
  <Words>639</Words>
  <Characters>3648</Characters>
  <Lines>30</Lines>
  <Paragraphs>8</Paragraphs>
  <TotalTime>448</TotalTime>
  <ScaleCrop>false</ScaleCrop>
  <LinksUpToDate>false</LinksUpToDate>
  <CharactersWithSpaces>4279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2019-03-19T02:20:00Z</dcterms:created>
  <dc:creator>mtl</dc:creator>
  <cp:lastModifiedBy>Administrator</cp:lastModifiedBy>
  <cp:lastPrinted>2019-03-21T03:20:00Z</cp:lastPrinted>
  <dcterms:modified xsi:type="dcterms:W3CDTF">2019-03-25T06:50:27Z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