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黑体" w:eastAsia="黑体"/>
          <w:b/>
          <w:sz w:val="28"/>
          <w:szCs w:val="30"/>
          <w:lang w:val="en-US" w:eastAsia="zh-CN"/>
        </w:rPr>
      </w:pPr>
      <w:r>
        <w:rPr>
          <w:rFonts w:hint="eastAsia" w:ascii="黑体" w:eastAsia="黑体"/>
          <w:b/>
          <w:sz w:val="28"/>
          <w:szCs w:val="30"/>
          <w:lang w:val="en-US" w:eastAsia="zh-CN"/>
        </w:rPr>
        <w:t>附件一</w:t>
      </w:r>
      <w:bookmarkStart w:id="0" w:name="_GoBack"/>
      <w:bookmarkEnd w:id="0"/>
    </w:p>
    <w:p>
      <w:pPr>
        <w:spacing w:line="400" w:lineRule="exact"/>
        <w:ind w:firstLine="161" w:firstLineChars="50"/>
        <w:jc w:val="center"/>
        <w:rPr>
          <w:rFonts w:hint="eastAsia" w:ascii="黑体" w:eastAsia="黑体"/>
          <w:b/>
          <w:sz w:val="24"/>
          <w:szCs w:val="30"/>
        </w:rPr>
      </w:pPr>
      <w:r>
        <w:rPr>
          <w:rFonts w:hint="eastAsia" w:ascii="仿宋" w:hAnsi="仿宋" w:eastAsia="仿宋" w:cs="仿宋"/>
          <w:b/>
          <w:bCs/>
          <w:color w:val="000000"/>
          <w:sz w:val="32"/>
          <w:szCs w:val="32"/>
        </w:rPr>
        <w:t>宁夏大学政法学院201</w:t>
      </w:r>
      <w:r>
        <w:rPr>
          <w:rFonts w:hint="eastAsia" w:ascii="仿宋" w:hAnsi="仿宋" w:eastAsia="仿宋" w:cs="仿宋"/>
          <w:b/>
          <w:bCs/>
          <w:color w:val="000000"/>
          <w:sz w:val="32"/>
          <w:szCs w:val="32"/>
          <w:lang w:val="en-US" w:eastAsia="zh-CN"/>
        </w:rPr>
        <w:t>9</w:t>
      </w:r>
      <w:r>
        <w:rPr>
          <w:rFonts w:hint="eastAsia" w:ascii="仿宋" w:hAnsi="仿宋" w:eastAsia="仿宋" w:cs="仿宋"/>
          <w:b/>
          <w:bCs/>
          <w:color w:val="000000"/>
          <w:sz w:val="32"/>
          <w:szCs w:val="32"/>
        </w:rPr>
        <w:t>年硕士研究生招生复试工作办法</w:t>
      </w:r>
    </w:p>
    <w:p>
      <w:pPr>
        <w:pStyle w:val="2"/>
        <w:spacing w:line="400" w:lineRule="exact"/>
        <w:rPr>
          <w:rFonts w:hint="eastAsia" w:ascii="仿宋" w:hAnsi="仿宋" w:eastAsia="仿宋" w:cs="仿宋"/>
          <w:sz w:val="32"/>
          <w:szCs w:val="28"/>
        </w:rPr>
      </w:pPr>
      <w:r>
        <w:rPr>
          <w:rFonts w:hint="eastAsia" w:ascii="仿宋" w:hAnsi="仿宋" w:eastAsia="仿宋" w:cs="仿宋"/>
          <w:color w:val="000000"/>
          <w:sz w:val="22"/>
          <w:szCs w:val="21"/>
        </w:rPr>
        <w:t xml:space="preserve">  </w:t>
      </w:r>
      <w:r>
        <w:rPr>
          <w:rFonts w:hint="eastAsia" w:ascii="仿宋" w:hAnsi="仿宋" w:eastAsia="仿宋" w:cs="仿宋"/>
          <w:sz w:val="22"/>
          <w:szCs w:val="21"/>
        </w:rPr>
        <w:t xml:space="preserve"> </w:t>
      </w:r>
      <w:r>
        <w:rPr>
          <w:rFonts w:hint="eastAsia" w:ascii="仿宋" w:hAnsi="仿宋" w:eastAsia="仿宋" w:cs="仿宋"/>
          <w:sz w:val="32"/>
          <w:szCs w:val="28"/>
        </w:rPr>
        <w:t xml:space="preserve"> </w:t>
      </w:r>
    </w:p>
    <w:p>
      <w:pPr>
        <w:pStyle w:val="2"/>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复试工作是硕士研究生考试的重要组成部分，是保证生源质量的关键环节，为保证我校硕士研究生招生复试工作公平、公正、公开进行，根据《教育部办公厅关于进一步规范和加强研究生考试招生工作的通知》（教学厅[2019]2号）《教育部关于印发&lt;2019年全国硕士研究生招生工作管理规定&gt;的通知》（教学[2018]5号）《教育部关于加强硕士研究生招生复试工作的指导意见》（教学[2006]4号），结合宁夏大学的实际情况，特制订本办法。</w:t>
      </w:r>
    </w:p>
    <w:p>
      <w:pPr>
        <w:pStyle w:val="2"/>
        <w:spacing w:line="56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一、复试工作原则</w:t>
      </w:r>
    </w:p>
    <w:p>
      <w:pPr>
        <w:pStyle w:val="2"/>
        <w:spacing w:line="560" w:lineRule="exact"/>
        <w:ind w:firstLine="555"/>
        <w:rPr>
          <w:rFonts w:hint="eastAsia" w:ascii="仿宋" w:hAnsi="仿宋" w:eastAsia="仿宋" w:cs="仿宋"/>
          <w:sz w:val="28"/>
          <w:szCs w:val="28"/>
        </w:rPr>
      </w:pPr>
      <w:r>
        <w:rPr>
          <w:rFonts w:hint="eastAsia" w:ascii="仿宋" w:hAnsi="仿宋" w:eastAsia="仿宋" w:cs="仿宋"/>
          <w:sz w:val="28"/>
          <w:szCs w:val="28"/>
        </w:rPr>
        <w:t xml:space="preserve">   </w:t>
      </w:r>
      <w:r>
        <w:rPr>
          <w:rFonts w:hint="default" w:ascii="仿宋" w:hAnsi="仿宋" w:eastAsia="仿宋" w:cs="仿宋"/>
          <w:sz w:val="28"/>
          <w:szCs w:val="28"/>
        </w:rPr>
        <w:t>（一）坚持科学选拔。根据各学科对高层次人才的要求，采用多样化的考察方式、方法，确保生源质量。</w:t>
      </w:r>
    </w:p>
    <w:p>
      <w:pPr>
        <w:pStyle w:val="2"/>
        <w:spacing w:line="560" w:lineRule="exact"/>
        <w:ind w:firstLine="555"/>
        <w:rPr>
          <w:rFonts w:hint="default" w:ascii="仿宋" w:hAnsi="仿宋" w:eastAsia="仿宋" w:cs="仿宋"/>
          <w:sz w:val="28"/>
          <w:szCs w:val="28"/>
        </w:rPr>
      </w:pPr>
      <w:r>
        <w:rPr>
          <w:rFonts w:hint="default" w:ascii="仿宋" w:hAnsi="仿宋" w:eastAsia="仿宋" w:cs="仿宋"/>
          <w:sz w:val="28"/>
          <w:szCs w:val="28"/>
        </w:rPr>
        <w:t>（二）坚持公平、公正、公开的原则。做到政策透明、程序规范、结果公开。</w:t>
      </w:r>
    </w:p>
    <w:p>
      <w:pPr>
        <w:pStyle w:val="2"/>
        <w:spacing w:line="560" w:lineRule="exact"/>
        <w:ind w:firstLine="555"/>
        <w:rPr>
          <w:rFonts w:hint="default" w:ascii="仿宋" w:hAnsi="仿宋" w:eastAsia="仿宋" w:cs="仿宋"/>
          <w:sz w:val="28"/>
          <w:szCs w:val="28"/>
        </w:rPr>
      </w:pPr>
      <w:r>
        <w:rPr>
          <w:rFonts w:hint="default" w:ascii="仿宋" w:hAnsi="仿宋" w:eastAsia="仿宋" w:cs="仿宋"/>
          <w:sz w:val="28"/>
          <w:szCs w:val="28"/>
        </w:rPr>
        <w:t>（三）坚持全面考察，择优录取、宁缺勿滥，在对考生德智体全面考察的基础上，突出对专业素质、实践能力以及创新能力等方面的考核。</w:t>
      </w:r>
    </w:p>
    <w:p>
      <w:pPr>
        <w:pStyle w:val="2"/>
        <w:spacing w:line="560" w:lineRule="exact"/>
        <w:ind w:firstLine="555"/>
        <w:rPr>
          <w:rFonts w:hint="eastAsia" w:ascii="仿宋" w:hAnsi="仿宋" w:eastAsia="仿宋" w:cs="仿宋"/>
          <w:sz w:val="28"/>
          <w:szCs w:val="28"/>
        </w:rPr>
      </w:pPr>
      <w:r>
        <w:rPr>
          <w:rFonts w:hint="default" w:ascii="仿宋" w:hAnsi="仿宋" w:eastAsia="仿宋" w:cs="仿宋"/>
          <w:sz w:val="28"/>
          <w:szCs w:val="28"/>
        </w:rPr>
        <w:t>（四）坚持客观评价。业务课考核成绩实行量化，综合素质考核也应有明确的量化结果。</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rPr>
        <w:t xml:space="preserve">     二、复试组织</w:t>
      </w:r>
    </w:p>
    <w:p>
      <w:pPr>
        <w:pStyle w:val="2"/>
        <w:spacing w:line="560" w:lineRule="exact"/>
        <w:ind w:firstLine="555"/>
        <w:rPr>
          <w:rFonts w:hint="eastAsia" w:ascii="仿宋" w:hAnsi="仿宋" w:eastAsia="仿宋" w:cs="仿宋"/>
          <w:sz w:val="28"/>
          <w:szCs w:val="28"/>
        </w:rPr>
      </w:pPr>
      <w:r>
        <w:rPr>
          <w:rFonts w:hint="eastAsia" w:ascii="仿宋" w:hAnsi="仿宋" w:eastAsia="仿宋" w:cs="仿宋"/>
          <w:sz w:val="28"/>
          <w:szCs w:val="28"/>
        </w:rPr>
        <w:t>（一）我校硕士生入学考试复试工作实行二级管理。学校招生工作领导小组，负责对复试工作的领导和统筹管理。学院（中心）负责复试工作具体实施。。</w:t>
      </w:r>
    </w:p>
    <w:p>
      <w:pPr>
        <w:pStyle w:val="2"/>
        <w:spacing w:line="560" w:lineRule="exact"/>
        <w:ind w:firstLine="555"/>
        <w:rPr>
          <w:rFonts w:hint="eastAsia" w:ascii="仿宋" w:hAnsi="仿宋" w:eastAsia="仿宋" w:cs="仿宋"/>
          <w:sz w:val="28"/>
          <w:szCs w:val="28"/>
        </w:rPr>
      </w:pPr>
      <w:r>
        <w:rPr>
          <w:rFonts w:hint="eastAsia" w:ascii="仿宋" w:hAnsi="仿宋" w:eastAsia="仿宋" w:cs="仿宋"/>
          <w:sz w:val="28"/>
          <w:szCs w:val="28"/>
        </w:rPr>
        <w:t>（二）政法学院成立由院长任组长的招生复试工作领导小组，制定本单位复试工作具体方案等。</w:t>
      </w:r>
    </w:p>
    <w:p>
      <w:pPr>
        <w:pStyle w:val="2"/>
        <w:spacing w:line="560" w:lineRule="exact"/>
        <w:ind w:firstLine="556"/>
        <w:rPr>
          <w:rFonts w:hint="eastAsia" w:ascii="仿宋" w:hAnsi="仿宋" w:eastAsia="仿宋" w:cs="仿宋"/>
          <w:sz w:val="28"/>
          <w:szCs w:val="28"/>
        </w:rPr>
      </w:pPr>
      <w:r>
        <w:rPr>
          <w:rFonts w:hint="eastAsia" w:ascii="仿宋" w:hAnsi="仿宋" w:eastAsia="仿宋" w:cs="仿宋"/>
          <w:sz w:val="28"/>
          <w:szCs w:val="28"/>
        </w:rPr>
        <w:t>（三）各专业的复试按专业和复试人数组成若干复试小组，并对参加复试的小组成员</w:t>
      </w:r>
      <w:r>
        <w:rPr>
          <w:rFonts w:hint="eastAsia" w:ascii="仿宋" w:hAnsi="仿宋" w:eastAsia="仿宋" w:cs="仿宋"/>
          <w:sz w:val="28"/>
          <w:szCs w:val="28"/>
          <w:lang w:eastAsia="zh-CN"/>
        </w:rPr>
        <w:t>及工作人员</w:t>
      </w:r>
      <w:r>
        <w:rPr>
          <w:rFonts w:hint="eastAsia" w:ascii="仿宋" w:hAnsi="仿宋" w:eastAsia="仿宋" w:cs="仿宋"/>
          <w:sz w:val="28"/>
          <w:szCs w:val="28"/>
        </w:rPr>
        <w:t>进行专门培训。每个复试小组成员不少于5人。复试小组成员应包括专业的硕士生导师，指定1人为组长，并有指定组长负责本组复试。复试小组的主要职责如下：</w:t>
      </w:r>
    </w:p>
    <w:p>
      <w:pPr>
        <w:pStyle w:val="5"/>
        <w:shd w:val="clear" w:color="auto" w:fill="FFFFFF"/>
        <w:spacing w:before="0" w:beforeAutospacing="0" w:after="0" w:afterAutospacing="0" w:line="560" w:lineRule="exact"/>
        <w:ind w:firstLine="555"/>
        <w:rPr>
          <w:rFonts w:ascii="仿宋" w:hAnsi="仿宋" w:eastAsia="仿宋" w:cs="仿宋"/>
          <w:sz w:val="28"/>
          <w:szCs w:val="28"/>
        </w:rPr>
      </w:pPr>
      <w:r>
        <w:rPr>
          <w:rFonts w:hint="eastAsia" w:ascii="仿宋" w:hAnsi="仿宋" w:eastAsia="仿宋" w:cs="仿宋"/>
          <w:sz w:val="28"/>
          <w:szCs w:val="28"/>
        </w:rPr>
        <w:t>1.在学校招生工作领导小组和院工作领导小组的指导下具体实施面试和实践能力等考核；</w:t>
      </w:r>
    </w:p>
    <w:p>
      <w:pPr>
        <w:pStyle w:val="5"/>
        <w:shd w:val="clear" w:color="auto" w:fill="FFFFFF"/>
        <w:spacing w:before="0" w:beforeAutospacing="0" w:after="0" w:afterAutospacing="0" w:line="560" w:lineRule="exact"/>
        <w:ind w:firstLine="555"/>
        <w:rPr>
          <w:rFonts w:ascii="仿宋" w:hAnsi="仿宋" w:eastAsia="仿宋" w:cs="仿宋"/>
          <w:sz w:val="28"/>
          <w:szCs w:val="28"/>
        </w:rPr>
      </w:pPr>
      <w:r>
        <w:rPr>
          <w:rFonts w:hint="eastAsia" w:ascii="仿宋" w:hAnsi="仿宋" w:eastAsia="仿宋" w:cs="仿宋"/>
          <w:sz w:val="28"/>
          <w:szCs w:val="28"/>
        </w:rPr>
        <w:t>2.负责确定考生面试具体内容、评分标准、程序，并具体组织实施。复试小组成员必须现场独立评分。有直系亲属参加复试的教师须认真执行回避制度。</w:t>
      </w:r>
    </w:p>
    <w:p>
      <w:pPr>
        <w:pStyle w:val="5"/>
        <w:shd w:val="clear" w:color="auto" w:fill="FFFFFF"/>
        <w:spacing w:before="0" w:beforeAutospacing="0" w:after="0" w:afterAutospacing="0" w:line="560" w:lineRule="exact"/>
        <w:ind w:firstLine="555"/>
        <w:rPr>
          <w:rFonts w:ascii="仿宋" w:hAnsi="仿宋" w:eastAsia="仿宋" w:cs="仿宋"/>
          <w:sz w:val="28"/>
          <w:szCs w:val="28"/>
        </w:rPr>
      </w:pPr>
      <w:r>
        <w:rPr>
          <w:rFonts w:hint="eastAsia" w:ascii="仿宋" w:hAnsi="仿宋" w:eastAsia="仿宋" w:cs="仿宋"/>
          <w:sz w:val="28"/>
          <w:szCs w:val="28"/>
        </w:rPr>
        <w:t>（四）同一学科（专业）各复试小组的面试方式、时间、试题难度和成绩评定标准原则上应统一。</w:t>
      </w:r>
    </w:p>
    <w:p>
      <w:pPr>
        <w:pStyle w:val="5"/>
        <w:shd w:val="clear" w:color="auto" w:fill="FFFFFF"/>
        <w:spacing w:before="0" w:beforeAutospacing="0" w:after="0" w:afterAutospacing="0" w:line="560" w:lineRule="exact"/>
        <w:ind w:firstLine="555"/>
        <w:rPr>
          <w:rFonts w:hint="eastAsia" w:ascii="仿宋" w:hAnsi="仿宋" w:eastAsia="仿宋" w:cs="仿宋"/>
          <w:sz w:val="28"/>
          <w:szCs w:val="28"/>
        </w:rPr>
      </w:pPr>
      <w:r>
        <w:rPr>
          <w:rFonts w:hint="eastAsia" w:ascii="仿宋" w:hAnsi="仿宋" w:eastAsia="仿宋" w:cs="仿宋"/>
          <w:sz w:val="28"/>
          <w:szCs w:val="28"/>
        </w:rPr>
        <w:t>（五）</w:t>
      </w:r>
      <w:r>
        <w:rPr>
          <w:rFonts w:hint="eastAsia" w:ascii="仿宋" w:hAnsi="仿宋" w:eastAsia="仿宋" w:cs="仿宋"/>
          <w:sz w:val="28"/>
          <w:szCs w:val="28"/>
          <w:lang w:eastAsia="zh-CN"/>
        </w:rPr>
        <w:t>学</w:t>
      </w:r>
      <w:r>
        <w:rPr>
          <w:rFonts w:hint="eastAsia" w:ascii="仿宋" w:hAnsi="仿宋" w:eastAsia="仿宋" w:cs="仿宋"/>
          <w:sz w:val="28"/>
          <w:szCs w:val="28"/>
        </w:rPr>
        <w:t>院要制订复试工作人员的遴选、培训办法和行为规范。要选派经验丰富、业务水平高、公道正派的人员参与复试工作；要对所有人员进行政策、业务、纪律等方面的培训，使其明确工作纪律和工作程序、评判规则和评判标准；要明确复试小组成员在复试工作中的权利、责任和纪律，规范其工作行为。负责组织召开所有复试教师工作会议，进行复试工作培训，使复试教师了解复试办法、明确复试要求和工作责任、掌握复试方法，保证质量。负责对所有复试工作人员进行保密工作教育。复试工作人员须对试题、答案及评分标准、复试小组名单、考生分组情况、考生成绩、考生个人信息等保密。</w:t>
      </w:r>
    </w:p>
    <w:p>
      <w:pPr>
        <w:pStyle w:val="5"/>
        <w:shd w:val="clear" w:color="auto" w:fill="FFFFFF"/>
        <w:spacing w:before="0" w:beforeAutospacing="0" w:after="0" w:afterAutospacing="0" w:line="560" w:lineRule="exact"/>
        <w:ind w:firstLine="555"/>
        <w:rPr>
          <w:rFonts w:hint="eastAsia" w:ascii="仿宋" w:hAnsi="仿宋" w:eastAsia="仿宋" w:cs="仿宋"/>
          <w:sz w:val="28"/>
          <w:szCs w:val="28"/>
        </w:rPr>
      </w:pPr>
      <w:r>
        <w:rPr>
          <w:rFonts w:hint="eastAsia" w:ascii="仿宋" w:hAnsi="仿宋" w:eastAsia="仿宋" w:cs="仿宋"/>
          <w:sz w:val="28"/>
          <w:szCs w:val="28"/>
        </w:rPr>
        <w:t>（六）各专业复试面试必须现场录音、录像；面试教师及</w:t>
      </w:r>
      <w:r>
        <w:rPr>
          <w:rFonts w:hint="eastAsia" w:ascii="仿宋" w:hAnsi="仿宋" w:eastAsia="仿宋" w:cs="仿宋"/>
          <w:sz w:val="28"/>
          <w:szCs w:val="28"/>
          <w:lang w:eastAsia="zh-CN"/>
        </w:rPr>
        <w:t>考生</w:t>
      </w:r>
      <w:r>
        <w:rPr>
          <w:rFonts w:hint="eastAsia" w:ascii="仿宋" w:hAnsi="仿宋" w:eastAsia="仿宋" w:cs="仿宋"/>
          <w:sz w:val="28"/>
          <w:szCs w:val="28"/>
        </w:rPr>
        <w:t>一律禁止携带手机及其他电子设备入场。</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rPr>
        <w:t xml:space="preserve">     三、复试人选</w:t>
      </w:r>
    </w:p>
    <w:p>
      <w:pPr>
        <w:pStyle w:val="2"/>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参加复试人员为第一志愿报考我校并按照我校公布的复试基本要求的上线人员及调剂考生。复试人数一般不低于拟录取人数的120％。</w:t>
      </w:r>
    </w:p>
    <w:p>
      <w:pPr>
        <w:pStyle w:val="2"/>
        <w:numPr>
          <w:ilvl w:val="0"/>
          <w:numId w:val="1"/>
        </w:numPr>
        <w:spacing w:line="560" w:lineRule="exact"/>
        <w:ind w:left="562" w:leftChars="0" w:firstLine="0" w:firstLineChars="0"/>
        <w:rPr>
          <w:rFonts w:hint="eastAsia" w:ascii="仿宋" w:hAnsi="仿宋" w:eastAsia="仿宋" w:cs="仿宋"/>
          <w:b/>
          <w:sz w:val="28"/>
          <w:szCs w:val="28"/>
          <w:lang w:eastAsia="zh-CN"/>
        </w:rPr>
      </w:pPr>
      <w:r>
        <w:rPr>
          <w:rFonts w:hint="eastAsia" w:ascii="仿宋" w:hAnsi="仿宋" w:eastAsia="仿宋" w:cs="仿宋"/>
          <w:b/>
          <w:sz w:val="28"/>
          <w:szCs w:val="28"/>
          <w:lang w:eastAsia="zh-CN"/>
        </w:rPr>
        <w:t>复试资格审查</w:t>
      </w:r>
    </w:p>
    <w:p>
      <w:pPr>
        <w:pStyle w:val="2"/>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default" w:ascii="仿宋" w:hAnsi="仿宋" w:eastAsia="仿宋" w:cs="仿宋"/>
          <w:sz w:val="28"/>
          <w:szCs w:val="28"/>
        </w:rPr>
        <w:t>考生须持初试准考证、二代居民身份证、学历证书、学位证书原件（应届生持每学期均注册的学生证）、政审表报到。对照考生的身份证、学历证书原件等相关材料与报考信息是否一致</w:t>
      </w:r>
    </w:p>
    <w:p>
      <w:pPr>
        <w:pStyle w:val="2"/>
        <w:spacing w:line="560" w:lineRule="exact"/>
        <w:ind w:firstLine="560" w:firstLineChars="200"/>
        <w:rPr>
          <w:rFonts w:hint="default" w:ascii="仿宋" w:hAnsi="仿宋" w:eastAsia="仿宋" w:cs="仿宋"/>
          <w:sz w:val="28"/>
          <w:szCs w:val="28"/>
        </w:rPr>
      </w:pPr>
      <w:r>
        <w:rPr>
          <w:rFonts w:hint="eastAsia" w:ascii="仿宋" w:hAnsi="仿宋" w:eastAsia="仿宋" w:cs="仿宋"/>
          <w:sz w:val="28"/>
          <w:szCs w:val="28"/>
          <w:lang w:val="en-US" w:eastAsia="zh-CN"/>
        </w:rPr>
        <w:t>2.</w:t>
      </w:r>
      <w:r>
        <w:rPr>
          <w:rFonts w:hint="default" w:ascii="仿宋" w:hAnsi="仿宋" w:eastAsia="仿宋" w:cs="仿宋"/>
          <w:sz w:val="28"/>
          <w:szCs w:val="28"/>
        </w:rPr>
        <w:t>对考生身份的审查</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复试开始前，复试小组应认真核对考生身份证上的照片是否与本人、准考证的照片一致，以防考生替考。</w:t>
      </w:r>
    </w:p>
    <w:p>
      <w:pPr>
        <w:pStyle w:val="2"/>
        <w:spacing w:line="560" w:lineRule="exact"/>
        <w:ind w:firstLine="560" w:firstLineChars="200"/>
        <w:rPr>
          <w:rFonts w:hint="default" w:ascii="仿宋" w:hAnsi="仿宋" w:eastAsia="仿宋" w:cs="仿宋"/>
          <w:sz w:val="28"/>
          <w:szCs w:val="28"/>
        </w:rPr>
      </w:pPr>
      <w:r>
        <w:rPr>
          <w:rFonts w:hint="eastAsia" w:ascii="仿宋" w:hAnsi="仿宋" w:eastAsia="仿宋" w:cs="仿宋"/>
          <w:sz w:val="28"/>
          <w:szCs w:val="28"/>
          <w:lang w:val="en-US" w:eastAsia="zh-CN"/>
        </w:rPr>
        <w:t>3.</w:t>
      </w:r>
      <w:r>
        <w:rPr>
          <w:rFonts w:hint="default" w:ascii="仿宋" w:hAnsi="仿宋" w:eastAsia="仿宋" w:cs="仿宋"/>
          <w:sz w:val="28"/>
          <w:szCs w:val="28"/>
        </w:rPr>
        <w:t>对考生资格的审查</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报考公共管理硕士的考生，要审查其本科毕业后的工作年限是否达到3年，专科毕业5年（截至录取当年9月）。</w:t>
      </w:r>
    </w:p>
    <w:p>
      <w:pPr>
        <w:pStyle w:val="2"/>
        <w:spacing w:line="560" w:lineRule="exact"/>
        <w:ind w:firstLine="560" w:firstLineChars="200"/>
        <w:rPr>
          <w:rFonts w:hint="default" w:ascii="仿宋" w:hAnsi="仿宋" w:eastAsia="仿宋" w:cs="仿宋"/>
          <w:sz w:val="28"/>
          <w:szCs w:val="28"/>
        </w:rPr>
      </w:pPr>
      <w:r>
        <w:rPr>
          <w:rFonts w:hint="eastAsia" w:ascii="仿宋" w:hAnsi="仿宋" w:eastAsia="仿宋" w:cs="仿宋"/>
          <w:sz w:val="28"/>
          <w:szCs w:val="28"/>
          <w:lang w:val="en-US" w:eastAsia="zh-CN"/>
        </w:rPr>
        <w:t>4.</w:t>
      </w:r>
      <w:r>
        <w:rPr>
          <w:rFonts w:hint="default" w:ascii="仿宋" w:hAnsi="仿宋" w:eastAsia="仿宋" w:cs="仿宋"/>
          <w:sz w:val="28"/>
          <w:szCs w:val="28"/>
        </w:rPr>
        <w:t>对毕业证书的审查</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复试阶段须对非应届考生的毕业证书原件进行严格审查。对毕业证书原件有疑问，及时向考生毕业学校进行调查，也可要求考生到教育部指定认证机关认证。</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应届生注意核对学生证上的入学年月是否正确，是否按期注册。根据教育部相关文件规定，对于不能按期取得毕业证书和学位证书的应届毕业生，我校不予录取，何时发现何时取消录取资格。</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在境外获得的学历、学位证书须通过教育部留学服务中心的认证，复试时须检查其认证证书。</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凡在中国研究生招生信息网提示学籍学历有疑问考生，必须提供本人《教育部学历证书电子注册备案表》。</w:t>
      </w:r>
    </w:p>
    <w:p>
      <w:pPr>
        <w:pStyle w:val="2"/>
        <w:spacing w:line="560" w:lineRule="exact"/>
        <w:ind w:firstLine="560" w:firstLineChars="200"/>
        <w:rPr>
          <w:rFonts w:hint="default" w:ascii="仿宋" w:hAnsi="仿宋" w:eastAsia="仿宋" w:cs="仿宋"/>
          <w:sz w:val="28"/>
          <w:szCs w:val="28"/>
        </w:rPr>
      </w:pPr>
      <w:r>
        <w:rPr>
          <w:rFonts w:hint="eastAsia" w:ascii="仿宋" w:hAnsi="仿宋" w:eastAsia="仿宋" w:cs="仿宋"/>
          <w:sz w:val="28"/>
          <w:szCs w:val="28"/>
          <w:lang w:val="en-US" w:eastAsia="zh-CN"/>
        </w:rPr>
        <w:t>5.</w:t>
      </w:r>
      <w:r>
        <w:rPr>
          <w:rFonts w:hint="default" w:ascii="仿宋" w:hAnsi="仿宋" w:eastAsia="仿宋" w:cs="仿宋"/>
          <w:sz w:val="28"/>
          <w:szCs w:val="28"/>
        </w:rPr>
        <w:t>对同等学力考生的审查</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成人高校应届本科毕业生按同等学力报考。</w:t>
      </w:r>
    </w:p>
    <w:p>
      <w:pPr>
        <w:pStyle w:val="2"/>
        <w:spacing w:line="560" w:lineRule="exact"/>
        <w:ind w:firstLine="560" w:firstLineChars="200"/>
        <w:rPr>
          <w:rFonts w:hint="default" w:ascii="仿宋" w:hAnsi="仿宋" w:eastAsia="仿宋" w:cs="仿宋"/>
          <w:sz w:val="28"/>
          <w:szCs w:val="28"/>
        </w:rPr>
      </w:pPr>
      <w:r>
        <w:rPr>
          <w:rFonts w:hint="default" w:ascii="仿宋" w:hAnsi="仿宋" w:eastAsia="仿宋" w:cs="仿宋"/>
          <w:sz w:val="28"/>
          <w:szCs w:val="28"/>
        </w:rPr>
        <w:t>审查同等学力考生是否大专毕业后工作两年或两年以上（报考MBA、MPA、旅游管理、教育管理专业要求大专毕业后工作五年或五年以上）</w:t>
      </w:r>
    </w:p>
    <w:p>
      <w:pPr>
        <w:pStyle w:val="2"/>
        <w:spacing w:line="560" w:lineRule="exact"/>
        <w:ind w:firstLine="560" w:firstLineChars="200"/>
        <w:rPr>
          <w:rFonts w:hint="default" w:ascii="仿宋" w:hAnsi="仿宋" w:eastAsia="仿宋" w:cs="仿宋"/>
          <w:sz w:val="28"/>
          <w:szCs w:val="28"/>
        </w:rPr>
      </w:pPr>
      <w:r>
        <w:rPr>
          <w:rFonts w:hint="eastAsia" w:ascii="仿宋" w:hAnsi="仿宋" w:eastAsia="仿宋" w:cs="仿宋"/>
          <w:sz w:val="28"/>
          <w:szCs w:val="28"/>
          <w:lang w:val="en-US" w:eastAsia="zh-CN"/>
        </w:rPr>
        <w:t>6.</w:t>
      </w:r>
      <w:r>
        <w:rPr>
          <w:rFonts w:hint="default" w:ascii="仿宋" w:hAnsi="仿宋" w:eastAsia="仿宋" w:cs="仿宋"/>
          <w:sz w:val="28"/>
          <w:szCs w:val="28"/>
        </w:rPr>
        <w:t>对考生身体状况的审查</w:t>
      </w:r>
    </w:p>
    <w:p>
      <w:pPr>
        <w:pStyle w:val="2"/>
        <w:spacing w:line="560" w:lineRule="exact"/>
        <w:ind w:firstLine="560" w:firstLineChars="200"/>
        <w:rPr>
          <w:rFonts w:hint="eastAsia" w:ascii="仿宋" w:hAnsi="仿宋" w:eastAsia="仿宋" w:cs="仿宋"/>
          <w:b/>
          <w:sz w:val="28"/>
          <w:szCs w:val="28"/>
        </w:rPr>
      </w:pPr>
      <w:r>
        <w:rPr>
          <w:rFonts w:hint="default" w:ascii="仿宋" w:hAnsi="仿宋" w:eastAsia="仿宋" w:cs="仿宋"/>
          <w:sz w:val="28"/>
          <w:szCs w:val="28"/>
        </w:rPr>
        <w:t>考生在复试阶段参加我校统一组织的体检，体检标准参照教育部、卫生部、中国残疾人联合会修订的《普通高等学校招生体检工作指导意见》执行，体检不合格者不予录取。</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lang w:eastAsia="zh-CN"/>
        </w:rPr>
        <w:t>五</w:t>
      </w:r>
      <w:r>
        <w:rPr>
          <w:rFonts w:hint="eastAsia" w:ascii="仿宋" w:hAnsi="仿宋" w:eastAsia="仿宋" w:cs="仿宋"/>
          <w:b/>
          <w:sz w:val="28"/>
          <w:szCs w:val="28"/>
        </w:rPr>
        <w:t>、复试工作内容及成绩计算</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复试内容包括专业课笔试，专业课面试，英语听力与口语水平测试。</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一）专业课笔试。所有专业均必须进行专业课笔试。专业课笔试命题由政法学院按照宁夏大学初试命题工作管理规定进行命制，试题（含试卷、答案和评分标准）由学院妥善保管。复试试题及答案在启封前属国家机密材料。复试试题及答案在启封前属国家机密材料。笔试满分为100分，时间2小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且笔试时间结束后，方可离开考场</w:t>
      </w:r>
      <w:r>
        <w:rPr>
          <w:rFonts w:hint="eastAsia" w:ascii="仿宋" w:hAnsi="仿宋" w:eastAsia="仿宋" w:cs="仿宋"/>
          <w:sz w:val="28"/>
          <w:szCs w:val="28"/>
        </w:rPr>
        <w:t>。复试结束后，学院要及时将复试成绩报送研究生院。</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（二）专业课面试。面试以口试</w:t>
      </w:r>
      <w:r>
        <w:rPr>
          <w:rFonts w:hint="eastAsia" w:ascii="仿宋" w:hAnsi="仿宋" w:eastAsia="仿宋" w:cs="仿宋"/>
          <w:sz w:val="28"/>
          <w:szCs w:val="28"/>
          <w:lang w:eastAsia="zh-CN"/>
        </w:rPr>
        <w:t>进行，</w:t>
      </w:r>
      <w:r>
        <w:rPr>
          <w:rFonts w:hint="eastAsia" w:ascii="仿宋" w:hAnsi="仿宋" w:eastAsia="仿宋" w:cs="仿宋"/>
          <w:sz w:val="28"/>
          <w:szCs w:val="28"/>
        </w:rPr>
        <w:t xml:space="preserve">采用试题事先命制、装袋，考生现场抽题回答的形式进行。学院复试小组组织专业课和综合素质面试，面试情况须有详细记录 </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pStyle w:val="2"/>
        <w:spacing w:line="5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（三）</w:t>
      </w:r>
      <w:r>
        <w:rPr>
          <w:rFonts w:hint="eastAsia" w:ascii="仿宋" w:hAnsi="仿宋" w:eastAsia="仿宋" w:cs="仿宋"/>
          <w:sz w:val="28"/>
          <w:szCs w:val="28"/>
          <w:lang w:eastAsia="zh-CN"/>
        </w:rPr>
        <w:t>英语听力与口语水平测试。考生（非英语专业）的听力与口语能力水平测试由各院（中心）组织安排，并制订相应测试办法和明确的评分标准，每个面试小组须配备2名或2名以上主考教师。主考教师须由精通外语的教师担任。面试试题须事先命制若干套。现场测试时须及时更换试题。考生以抽签方式确定面试题目。每名考生面试时间10分钟左右。对于听力、口语成绩偏低的考生，学校将根据情况，慎重录取。</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（四）公共管理复试中加试政治理论笔试，成绩计入</w:t>
      </w:r>
      <w:r>
        <w:rPr>
          <w:rFonts w:hint="eastAsia" w:ascii="仿宋" w:hAnsi="仿宋" w:eastAsia="仿宋" w:cs="仿宋"/>
          <w:b/>
          <w:bCs/>
          <w:sz w:val="28"/>
          <w:szCs w:val="28"/>
        </w:rPr>
        <w:t>复试</w:t>
      </w:r>
      <w:r>
        <w:rPr>
          <w:rFonts w:hint="eastAsia" w:ascii="仿宋" w:hAnsi="仿宋" w:eastAsia="仿宋" w:cs="仿宋"/>
          <w:sz w:val="28"/>
          <w:szCs w:val="28"/>
        </w:rPr>
        <w:t>总成绩。</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（五）复试总分为100分，其中专业课</w:t>
      </w:r>
      <w:r>
        <w:rPr>
          <w:rFonts w:hint="eastAsia" w:ascii="仿宋" w:hAnsi="仿宋" w:eastAsia="仿宋" w:cs="仿宋"/>
          <w:b/>
          <w:sz w:val="28"/>
          <w:szCs w:val="28"/>
        </w:rPr>
        <w:t>笔试</w:t>
      </w:r>
      <w:r>
        <w:rPr>
          <w:rFonts w:hint="eastAsia" w:ascii="仿宋" w:hAnsi="仿宋" w:eastAsia="仿宋" w:cs="仿宋"/>
          <w:sz w:val="28"/>
          <w:szCs w:val="28"/>
        </w:rPr>
        <w:t>占45％（公共管理专业笔试40%，政治理论成绩占5%），专业课</w:t>
      </w:r>
      <w:r>
        <w:rPr>
          <w:rFonts w:hint="eastAsia" w:ascii="仿宋" w:hAnsi="仿宋" w:eastAsia="仿宋" w:cs="仿宋"/>
          <w:b/>
          <w:sz w:val="28"/>
          <w:szCs w:val="28"/>
        </w:rPr>
        <w:t>面试</w:t>
      </w:r>
      <w:r>
        <w:rPr>
          <w:rFonts w:hint="eastAsia" w:ascii="仿宋" w:hAnsi="仿宋" w:eastAsia="仿宋" w:cs="仿宋"/>
          <w:sz w:val="28"/>
          <w:szCs w:val="28"/>
        </w:rPr>
        <w:t>占35％，英语听力与口语水平测试占20％。专业课笔试时间为2小时，政治课考试笔试为2小时；专业课面试时间每个考生不少于20分钟，英语听力与口语水平测试每个考生不少于10分钟。</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六）复试成绩报送。各院可根据实际情况自行确定复试各环节成绩总分值，但最后报送研究生院的考生的复试总成绩均须折合为百分制。复试总成绩由专业课笔试、专业课面试、英语听力与口语水平测试的成绩加权后组成。复试结束后，</w:t>
      </w:r>
      <w:r>
        <w:rPr>
          <w:rFonts w:hint="eastAsia" w:ascii="仿宋" w:hAnsi="仿宋" w:eastAsia="仿宋" w:cs="仿宋"/>
          <w:sz w:val="28"/>
          <w:szCs w:val="28"/>
          <w:lang w:eastAsia="zh-CN"/>
        </w:rPr>
        <w:t>学院</w:t>
      </w:r>
      <w:r>
        <w:rPr>
          <w:rFonts w:hint="eastAsia" w:ascii="仿宋" w:hAnsi="仿宋" w:eastAsia="仿宋" w:cs="仿宋"/>
          <w:sz w:val="28"/>
          <w:szCs w:val="28"/>
        </w:rPr>
        <w:t xml:space="preserve">要及时将复试成绩报送研究生院，并将《研究生复试成绩表》提交研招办，成绩表中导师组明确是否录取意见，并说明原因。   </w:t>
      </w:r>
    </w:p>
    <w:p>
      <w:pPr>
        <w:pStyle w:val="2"/>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（七）录取总成绩。复试总成绩在60分以上者（含60分）其复试总成绩与初试成绩加权求和为最后的录取总成绩，其中初试成绩权重占60％，复试成绩权重占40％。学校依据考生录取总成绩的排序依次择优录取。</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八）同等学力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pStyle w:val="2"/>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九）面试成绩低于60分或复试总成绩低于60分，视为复试不合格，不予录取。</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（十）复试期间还将进行体检、政审及思想政治素质和品德等其它情况审查，审查不合格者不予录取。</w:t>
      </w:r>
    </w:p>
    <w:p>
      <w:pPr>
        <w:pStyle w:val="2"/>
        <w:spacing w:line="560" w:lineRule="exact"/>
        <w:rPr>
          <w:rFonts w:hint="eastAsia" w:ascii="仿宋" w:hAnsi="仿宋" w:eastAsia="仿宋" w:cs="仿宋"/>
          <w:b/>
          <w:bCs/>
          <w:sz w:val="28"/>
          <w:szCs w:val="28"/>
        </w:rPr>
      </w:pPr>
      <w:r>
        <w:rPr>
          <w:rFonts w:hint="default" w:ascii="仿宋" w:hAnsi="仿宋" w:eastAsia="仿宋" w:cs="仿宋"/>
          <w:b/>
          <w:bCs/>
          <w:sz w:val="28"/>
          <w:szCs w:val="28"/>
        </w:rPr>
        <w:t>六、复试规范性要求</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（一）各单位按照《宁夏大学研究生招生复试考务工作规定》安排组织复试工作。</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（二）专业课综合素质面试、外语听力口语测试规范性要求</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（1）准备备考室；</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（2）提前命题、提前取题，试题数量要充足，避免重复使用；</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（3）复试小组成员应是硕士生导师，每个复试小组人数不少于五人，另外应安排至少一名记录员；</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（4）复试小组成员应按照《宁夏大学硕士研究生复试小组基本规范》坚持原则，公平、公正，认真负责地做好复试工作；</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（5）复试小组商议与复试工作相关事宜时，应回避考生；</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（6）考生人数较多的院系应充分准备，加强复试小组人员投入，避免教师疲劳工作；</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7）面试期间，面试记录表上的面试成绩不得改动。如出现错误需改正，须由面试组长和所有面试组成员对改动成绩予以确认，并在改动的成绩旁签名，同时经由学院主管研究生招生工作的院领导审核、确认并签字。面试结束后，面试记录及面试情况表不得更改；</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（8）复试过程中或结束后，不得给考生任何许诺和暗示；</w:t>
      </w:r>
    </w:p>
    <w:p>
      <w:pPr>
        <w:pStyle w:val="2"/>
        <w:spacing w:line="560" w:lineRule="exact"/>
        <w:rPr>
          <w:rFonts w:hint="default" w:ascii="仿宋" w:hAnsi="仿宋" w:eastAsia="仿宋" w:cs="仿宋"/>
          <w:sz w:val="28"/>
          <w:szCs w:val="28"/>
        </w:rPr>
      </w:pPr>
      <w:r>
        <w:rPr>
          <w:rFonts w:hint="default" w:ascii="仿宋" w:hAnsi="仿宋" w:eastAsia="仿宋" w:cs="仿宋"/>
          <w:sz w:val="28"/>
          <w:szCs w:val="28"/>
        </w:rPr>
        <w:t>（9）复试结束后，学院须将所有参加复试的考生的复试成绩在规定时间内如实录入管理信息系统，录入后须打印成绩单核对，杜绝漏登分、错登分；</w:t>
      </w:r>
    </w:p>
    <w:p>
      <w:pPr>
        <w:pStyle w:val="2"/>
        <w:spacing w:line="560" w:lineRule="exact"/>
        <w:rPr>
          <w:rFonts w:hint="eastAsia" w:ascii="仿宋" w:hAnsi="仿宋" w:eastAsia="仿宋" w:cs="仿宋"/>
          <w:sz w:val="28"/>
          <w:szCs w:val="28"/>
        </w:rPr>
      </w:pPr>
      <w:r>
        <w:rPr>
          <w:rFonts w:hint="default" w:ascii="仿宋" w:hAnsi="仿宋" w:eastAsia="仿宋" w:cs="仿宋"/>
          <w:sz w:val="28"/>
          <w:szCs w:val="28"/>
        </w:rPr>
        <w:t>（10）所有复试材料须妥善保管，其中录取考生的材料须保存二至三年直至该生毕业离校；未录取考生的材料须保存一年。</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rPr>
        <w:t xml:space="preserve">    </w:t>
      </w:r>
      <w:r>
        <w:rPr>
          <w:rFonts w:hint="eastAsia" w:ascii="仿宋" w:hAnsi="仿宋" w:eastAsia="仿宋" w:cs="仿宋"/>
          <w:b/>
          <w:sz w:val="28"/>
          <w:szCs w:val="28"/>
          <w:lang w:eastAsia="zh-CN"/>
        </w:rPr>
        <w:t>七</w:t>
      </w:r>
      <w:r>
        <w:rPr>
          <w:rFonts w:hint="eastAsia" w:ascii="仿宋" w:hAnsi="仿宋" w:eastAsia="仿宋" w:cs="仿宋"/>
          <w:b/>
          <w:sz w:val="28"/>
          <w:szCs w:val="28"/>
        </w:rPr>
        <w:t>、复试的监督与复议</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（一）实行责任制度和责任追究制度。学院研究生招生复试工作领导小组对复试过程和复试结果全面负责。要完善对复试工作过程的监督，严肃处理违纪、违规事件。</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二）实行监督制度和巡视制度。学院成立由书记任组长的“宁夏大学政法学院研究生复试录取工作督查小组”（以下简称“学院督查小组”），负责对我院的硕士研究生复试、录取工作进行监督检查，并协助校纪委、研究生院、宁夏考试院对复试工作的巡查工作。</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（三）实行信息公布制度。复试基本分数线、复试工作办法等信息按规定的时间及时公布。</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四）实行复议制度。要保证投诉、申诉和监督渠道的畅通。学院受理投诉和申诉应及时上报校监察处和研究生院招生办公室，并在一周内予以回复。对投诉和申诉问题经调查属实的，由研究生招生工作领导小组责成复试工作小组或复试小组进行复议。</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五）增强复试录取工作透明度，坚决抵制不正之风。研究生院、校监察处将监督、抽检和配合各院（中心）的工作，确保学校硕士研究生复试工作的顺利进行。学校纪检部门投诉电话为：0951－2061117），邮箱：jsc@nxu.edu.cn；研究生院投诉电话（0951-2061096），邮箱：yzb@nxu.edu.cn；学院纪检投诉电话为：0951-5093101；邮箱：</w:t>
      </w:r>
      <w:r>
        <w:rPr>
          <w:rFonts w:ascii="仿宋" w:hAnsi="仿宋" w:eastAsia="仿宋" w:cs="仿宋"/>
          <w:sz w:val="28"/>
          <w:szCs w:val="28"/>
        </w:rPr>
        <w:t>nxypr@163.com</w:t>
      </w:r>
      <w:r>
        <w:rPr>
          <w:rFonts w:hint="eastAsia" w:ascii="仿宋" w:hAnsi="仿宋" w:eastAsia="仿宋" w:cs="仿宋"/>
          <w:sz w:val="28"/>
          <w:szCs w:val="28"/>
        </w:rPr>
        <w:t xml:space="preserve"> 。</w:t>
      </w:r>
    </w:p>
    <w:p>
      <w:pPr>
        <w:pStyle w:val="2"/>
        <w:spacing w:line="520" w:lineRule="exact"/>
        <w:rPr>
          <w:rFonts w:hint="eastAsia" w:ascii="仿宋" w:hAnsi="仿宋" w:eastAsia="仿宋" w:cs="仿宋"/>
          <w:sz w:val="28"/>
          <w:szCs w:val="28"/>
        </w:rPr>
      </w:pPr>
    </w:p>
    <w:p>
      <w:pPr>
        <w:pStyle w:val="2"/>
        <w:spacing w:line="520" w:lineRule="exact"/>
        <w:rPr>
          <w:rFonts w:hint="eastAsia" w:ascii="仿宋" w:hAnsi="仿宋" w:eastAsia="仿宋" w:cs="仿宋"/>
          <w:b/>
          <w:sz w:val="28"/>
          <w:szCs w:val="28"/>
        </w:rPr>
      </w:pPr>
    </w:p>
    <w:p>
      <w:pPr>
        <w:pStyle w:val="2"/>
        <w:spacing w:line="520" w:lineRule="exact"/>
        <w:rPr>
          <w:rFonts w:hint="eastAsia" w:ascii="仿宋" w:hAnsi="仿宋" w:eastAsia="仿宋" w:cs="仿宋"/>
          <w:b/>
          <w:sz w:val="28"/>
          <w:szCs w:val="28"/>
        </w:rPr>
      </w:pPr>
      <w:r>
        <w:rPr>
          <w:rFonts w:hint="eastAsia" w:ascii="仿宋" w:hAnsi="仿宋" w:eastAsia="仿宋" w:cs="仿宋"/>
          <w:b/>
          <w:sz w:val="28"/>
          <w:szCs w:val="28"/>
        </w:rPr>
        <w:t xml:space="preserve">                                            宁夏大学政法学院</w:t>
      </w:r>
    </w:p>
    <w:p>
      <w:pPr>
        <w:pStyle w:val="2"/>
        <w:spacing w:line="520" w:lineRule="exact"/>
      </w:pPr>
      <w:r>
        <w:rPr>
          <w:rFonts w:hint="eastAsia" w:ascii="仿宋" w:hAnsi="仿宋" w:eastAsia="仿宋" w:cs="仿宋"/>
          <w:b/>
          <w:sz w:val="28"/>
          <w:szCs w:val="28"/>
        </w:rPr>
        <w:t xml:space="preserve">                                             201</w:t>
      </w:r>
      <w:r>
        <w:rPr>
          <w:rFonts w:hint="eastAsia" w:ascii="仿宋" w:hAnsi="仿宋" w:eastAsia="仿宋" w:cs="仿宋"/>
          <w:b/>
          <w:sz w:val="28"/>
          <w:szCs w:val="28"/>
          <w:lang w:val="en-US" w:eastAsia="zh-CN"/>
        </w:rPr>
        <w:t>9</w:t>
      </w:r>
      <w:r>
        <w:rPr>
          <w:rFonts w:hint="eastAsia" w:ascii="仿宋" w:hAnsi="仿宋" w:eastAsia="仿宋" w:cs="仿宋"/>
          <w:b/>
          <w:sz w:val="28"/>
          <w:szCs w:val="28"/>
        </w:rPr>
        <w:t>年3月2</w:t>
      </w:r>
      <w:r>
        <w:rPr>
          <w:rFonts w:hint="eastAsia" w:ascii="仿宋" w:hAnsi="仿宋" w:eastAsia="仿宋" w:cs="仿宋"/>
          <w:b/>
          <w:sz w:val="28"/>
          <w:szCs w:val="28"/>
          <w:lang w:val="en-US" w:eastAsia="zh-CN"/>
        </w:rPr>
        <w:t>1</w:t>
      </w:r>
      <w:r>
        <w:rPr>
          <w:rFonts w:hint="eastAsia" w:ascii="仿宋" w:hAnsi="仿宋" w:eastAsia="仿宋" w:cs="仿宋"/>
          <w:b/>
          <w:sz w:val="28"/>
          <w:szCs w:val="28"/>
        </w:rPr>
        <w:t>日</w:t>
      </w:r>
    </w:p>
    <w:p/>
    <w:sectPr>
      <w:pgSz w:w="11906" w:h="16838"/>
      <w:pgMar w:top="1440" w:right="1020" w:bottom="1440"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EEC780"/>
    <w:multiLevelType w:val="singleLevel"/>
    <w:tmpl w:val="66EEC780"/>
    <w:lvl w:ilvl="0" w:tentative="0">
      <w:start w:val="4"/>
      <w:numFmt w:val="chineseCounting"/>
      <w:suff w:val="nothing"/>
      <w:lvlText w:val="%1、"/>
      <w:lvlJc w:val="left"/>
      <w:pPr>
        <w:ind w:left="562"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C61B90"/>
    <w:rsid w:val="16895FC9"/>
    <w:rsid w:val="72C61B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jc w:val="left"/>
    </w:pPr>
    <w:rPr>
      <w:rFonts w:ascii="宋体" w:hAnsi="宋体" w:cs="宋体"/>
      <w:kern w:val="0"/>
      <w:sz w:val="24"/>
    </w:rPr>
  </w:style>
  <w:style w:type="paragraph" w:customStyle="1" w:styleId="5">
    <w:name w:val="p"/>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2019-03-24T15:59:00Z</dcterms:created>
  <dc:creator>贺兰雪</dc:creator>
  <cp:lastModifiedBy>贺兰雪</cp:lastModifiedBy>
  <dcterms:modified xsi:type="dcterms:W3CDTF">2019-03-24T16:01:38Z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