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sz w:val="36"/>
          <w:szCs w:val="36"/>
        </w:rPr>
      </w:pPr>
      <w:bookmarkStart w:id="0" w:name="OLE_LINK1"/>
      <w:r>
        <w:rPr>
          <w:rFonts w:hint="eastAsia" w:ascii="黑体" w:eastAsia="黑体"/>
          <w:b/>
          <w:sz w:val="36"/>
          <w:szCs w:val="36"/>
        </w:rPr>
        <w:t>宁夏大学政法学院2019年硕士研究生招生</w:t>
      </w:r>
    </w:p>
    <w:p>
      <w:pPr>
        <w:spacing w:afterLines="50"/>
        <w:jc w:val="center"/>
        <w:rPr>
          <w:rFonts w:ascii="黑体" w:eastAsia="黑体"/>
          <w:b/>
          <w:sz w:val="36"/>
          <w:szCs w:val="36"/>
        </w:rPr>
      </w:pPr>
      <w:r>
        <w:rPr>
          <w:rFonts w:hint="eastAsia" w:ascii="黑体" w:eastAsia="黑体"/>
          <w:b/>
          <w:sz w:val="36"/>
          <w:szCs w:val="36"/>
        </w:rPr>
        <w:t>复试工作安排</w:t>
      </w:r>
    </w:p>
    <w:bookmarkEnd w:id="0"/>
    <w:p>
      <w:pPr>
        <w:spacing w:line="360" w:lineRule="auto"/>
        <w:ind w:firstLine="360" w:firstLineChars="150"/>
        <w:rPr>
          <w:rFonts w:ascii="宋体" w:hAnsi="宋体"/>
          <w:sz w:val="24"/>
        </w:rPr>
      </w:pPr>
      <w:r>
        <w:rPr>
          <w:rFonts w:hint="eastAsia" w:ascii="宋体" w:hAnsi="宋体"/>
          <w:sz w:val="24"/>
        </w:rPr>
        <w:t>宁夏大学政法学院2019年硕士研究生复试于3月28日开始。复试由专业课笔试、专业课面试和英语水平测试三部分组成，具体工作安排如下：</w:t>
      </w:r>
    </w:p>
    <w:p>
      <w:pPr>
        <w:spacing w:line="360" w:lineRule="auto"/>
        <w:ind w:firstLine="361" w:firstLineChars="150"/>
        <w:rPr>
          <w:rFonts w:ascii="宋体" w:hAnsi="宋体"/>
          <w:sz w:val="24"/>
        </w:rPr>
      </w:pPr>
      <w:r>
        <w:rPr>
          <w:rFonts w:hint="eastAsia" w:ascii="宋体" w:hAnsi="宋体"/>
          <w:b/>
          <w:sz w:val="24"/>
        </w:rPr>
        <w:t>一、报到与资格审查。</w:t>
      </w:r>
      <w:r>
        <w:rPr>
          <w:rFonts w:hint="eastAsia" w:ascii="宋体" w:hAnsi="宋体"/>
          <w:sz w:val="24"/>
        </w:rPr>
        <w:t>报考政法学院的考生请于3月27日（星期三）8:30—17：30在宁夏大学贺兰山校区文荟楼8楼政法学院行政管理与社会学系教师工作室（802）报到、资格审查。</w:t>
      </w:r>
    </w:p>
    <w:p>
      <w:pPr>
        <w:spacing w:line="360" w:lineRule="auto"/>
        <w:ind w:firstLine="361" w:firstLineChars="150"/>
        <w:rPr>
          <w:rFonts w:ascii="宋体" w:hAnsi="宋体"/>
          <w:b/>
          <w:sz w:val="24"/>
        </w:rPr>
      </w:pPr>
      <w:r>
        <w:rPr>
          <w:rFonts w:hint="eastAsia" w:ascii="宋体" w:hAnsi="宋体"/>
          <w:b/>
          <w:sz w:val="24"/>
        </w:rPr>
        <w:t>二、复试时间、地点等事宜安排</w:t>
      </w:r>
    </w:p>
    <w:tbl>
      <w:tblPr>
        <w:tblStyle w:val="3"/>
        <w:tblW w:w="10180" w:type="dxa"/>
        <w:tblInd w:w="0" w:type="dxa"/>
        <w:tblLayout w:type="fixed"/>
        <w:tblCellMar>
          <w:top w:w="0" w:type="dxa"/>
          <w:left w:w="108" w:type="dxa"/>
          <w:bottom w:w="0" w:type="dxa"/>
          <w:right w:w="108" w:type="dxa"/>
        </w:tblCellMar>
      </w:tblPr>
      <w:tblGrid>
        <w:gridCol w:w="938"/>
        <w:gridCol w:w="654"/>
        <w:gridCol w:w="1151"/>
        <w:gridCol w:w="3765"/>
        <w:gridCol w:w="3672"/>
      </w:tblGrid>
      <w:tr>
        <w:tblPrEx>
          <w:tblLayout w:type="fixed"/>
          <w:tblCellMar>
            <w:top w:w="0" w:type="dxa"/>
            <w:left w:w="108" w:type="dxa"/>
            <w:bottom w:w="0" w:type="dxa"/>
            <w:right w:w="108" w:type="dxa"/>
          </w:tblCellMar>
        </w:tblPrEx>
        <w:trPr>
          <w:trHeight w:val="725" w:hRule="atLeast"/>
        </w:trPr>
        <w:tc>
          <w:tcPr>
            <w:tcW w:w="10180" w:type="dxa"/>
            <w:gridSpan w:val="5"/>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rFonts w:ascii="黑体" w:hAnsi="黑体" w:eastAsia="黑体"/>
                <w:b/>
                <w:bCs/>
              </w:rPr>
            </w:pPr>
            <w:r>
              <w:rPr>
                <w:rFonts w:hint="eastAsia"/>
                <w:b/>
                <w:bCs/>
                <w:sz w:val="32"/>
              </w:rPr>
              <w:t>政法学院2019年硕士研究生复试笔试安排</w:t>
            </w:r>
          </w:p>
        </w:tc>
      </w:tr>
      <w:tr>
        <w:tblPrEx>
          <w:tblLayout w:type="fixed"/>
          <w:tblCellMar>
            <w:top w:w="0" w:type="dxa"/>
            <w:left w:w="108" w:type="dxa"/>
            <w:bottom w:w="0" w:type="dxa"/>
            <w:right w:w="108" w:type="dxa"/>
          </w:tblCellMar>
        </w:tblPrEx>
        <w:trPr>
          <w:trHeight w:val="553" w:hRule="atLeast"/>
        </w:trPr>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时间</w:t>
            </w:r>
          </w:p>
        </w:tc>
        <w:tc>
          <w:tcPr>
            <w:tcW w:w="654" w:type="dxa"/>
            <w:tcBorders>
              <w:top w:val="single" w:color="auto" w:sz="4" w:space="0"/>
              <w:left w:val="nil"/>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专业</w:t>
            </w:r>
          </w:p>
        </w:tc>
        <w:tc>
          <w:tcPr>
            <w:tcW w:w="115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考试科目</w:t>
            </w:r>
          </w:p>
        </w:tc>
        <w:tc>
          <w:tcPr>
            <w:tcW w:w="743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考场  （111人）</w:t>
            </w:r>
          </w:p>
        </w:tc>
      </w:tr>
      <w:tr>
        <w:tblPrEx>
          <w:tblLayout w:type="fixed"/>
          <w:tblCellMar>
            <w:top w:w="0" w:type="dxa"/>
            <w:left w:w="108" w:type="dxa"/>
            <w:bottom w:w="0" w:type="dxa"/>
            <w:right w:w="108" w:type="dxa"/>
          </w:tblCellMar>
        </w:tblPrEx>
        <w:trPr>
          <w:trHeight w:val="368" w:hRule="atLeast"/>
        </w:trPr>
        <w:tc>
          <w:tcPr>
            <w:tcW w:w="93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3</w:t>
            </w:r>
          </w:p>
          <w:p>
            <w:pPr>
              <w:jc w:val="center"/>
              <w:rPr>
                <w:rFonts w:ascii="宋体" w:hAnsi="宋体"/>
                <w:b/>
                <w:bCs/>
                <w:szCs w:val="21"/>
              </w:rPr>
            </w:pPr>
            <w:r>
              <w:rPr>
                <w:rFonts w:hint="eastAsia" w:ascii="宋体" w:hAnsi="宋体"/>
                <w:b/>
                <w:bCs/>
                <w:szCs w:val="21"/>
              </w:rPr>
              <w:t>月</w:t>
            </w:r>
          </w:p>
          <w:p>
            <w:pPr>
              <w:jc w:val="center"/>
              <w:rPr>
                <w:rFonts w:ascii="宋体" w:hAnsi="宋体"/>
                <w:b/>
                <w:bCs/>
                <w:szCs w:val="21"/>
              </w:rPr>
            </w:pPr>
            <w:r>
              <w:rPr>
                <w:rFonts w:hint="eastAsia" w:ascii="宋体" w:hAnsi="宋体"/>
                <w:b/>
                <w:bCs/>
                <w:szCs w:val="21"/>
              </w:rPr>
              <w:t>28</w:t>
            </w:r>
          </w:p>
          <w:p>
            <w:pPr>
              <w:jc w:val="center"/>
              <w:rPr>
                <w:rFonts w:ascii="宋体" w:hAnsi="宋体"/>
                <w:b/>
                <w:bCs/>
                <w:szCs w:val="21"/>
              </w:rPr>
            </w:pPr>
            <w:r>
              <w:rPr>
                <w:rFonts w:hint="eastAsia" w:ascii="宋体" w:hAnsi="宋体"/>
                <w:b/>
                <w:bCs/>
                <w:szCs w:val="21"/>
              </w:rPr>
              <w:t>日</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18:00</w:t>
            </w:r>
          </w:p>
          <w:p>
            <w:pPr>
              <w:jc w:val="center"/>
              <w:rPr>
                <w:rFonts w:ascii="宋体" w:hAnsi="宋体"/>
                <w:b/>
                <w:bCs/>
                <w:szCs w:val="21"/>
              </w:rPr>
            </w:pPr>
            <w:r>
              <w:rPr>
                <w:rFonts w:ascii="Arial" w:hAnsi="Arial" w:cs="Arial"/>
                <w:b/>
                <w:bCs/>
                <w:szCs w:val="21"/>
              </w:rPr>
              <w:t>¦</w:t>
            </w:r>
          </w:p>
          <w:p>
            <w:pPr>
              <w:jc w:val="center"/>
              <w:rPr>
                <w:rFonts w:ascii="宋体" w:hAnsi="宋体"/>
                <w:b/>
                <w:bCs/>
                <w:szCs w:val="21"/>
              </w:rPr>
            </w:pPr>
            <w:r>
              <w:rPr>
                <w:rFonts w:hint="eastAsia" w:ascii="宋体" w:hAnsi="宋体"/>
                <w:b/>
                <w:bCs/>
                <w:szCs w:val="21"/>
              </w:rPr>
              <w:t>20:00</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星期四</w:t>
            </w:r>
          </w:p>
          <w:p>
            <w:pPr>
              <w:jc w:val="center"/>
              <w:rPr>
                <w:rFonts w:ascii="宋体" w:hAnsi="宋体"/>
                <w:b/>
                <w:bCs/>
                <w:szCs w:val="21"/>
              </w:rPr>
            </w:pPr>
          </w:p>
          <w:p>
            <w:pPr>
              <w:jc w:val="center"/>
              <w:rPr>
                <w:rFonts w:ascii="宋体" w:hAnsi="宋体"/>
                <w:b/>
                <w:bCs/>
                <w:szCs w:val="21"/>
              </w:rPr>
            </w:pPr>
          </w:p>
          <w:p>
            <w:pPr>
              <w:jc w:val="center"/>
              <w:rPr>
                <w:rFonts w:ascii="宋体" w:hAnsi="宋体"/>
                <w:b/>
                <w:bCs/>
                <w:szCs w:val="21"/>
              </w:rPr>
            </w:pPr>
          </w:p>
        </w:tc>
        <w:tc>
          <w:tcPr>
            <w:tcW w:w="65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2"/>
                <w:szCs w:val="22"/>
              </w:rPr>
            </w:pPr>
            <w:r>
              <w:rPr>
                <w:rFonts w:hint="eastAsia" w:ascii="宋体" w:hAnsi="宋体"/>
                <w:b/>
                <w:bCs/>
                <w:sz w:val="22"/>
                <w:szCs w:val="22"/>
              </w:rPr>
              <w:t>公</w:t>
            </w:r>
          </w:p>
          <w:p>
            <w:pPr>
              <w:jc w:val="center"/>
              <w:rPr>
                <w:rFonts w:ascii="宋体" w:hAnsi="宋体"/>
                <w:b/>
                <w:bCs/>
                <w:sz w:val="22"/>
                <w:szCs w:val="22"/>
              </w:rPr>
            </w:pPr>
            <w:r>
              <w:rPr>
                <w:rFonts w:hint="eastAsia" w:ascii="宋体" w:hAnsi="宋体"/>
                <w:b/>
                <w:bCs/>
                <w:sz w:val="22"/>
                <w:szCs w:val="22"/>
              </w:rPr>
              <w:t>共</w:t>
            </w:r>
          </w:p>
          <w:p>
            <w:pPr>
              <w:jc w:val="center"/>
              <w:rPr>
                <w:rFonts w:ascii="宋体" w:hAnsi="宋体"/>
                <w:b/>
                <w:bCs/>
                <w:sz w:val="22"/>
                <w:szCs w:val="22"/>
              </w:rPr>
            </w:pPr>
            <w:r>
              <w:rPr>
                <w:rFonts w:hint="eastAsia" w:ascii="宋体" w:hAnsi="宋体"/>
                <w:b/>
                <w:bCs/>
                <w:sz w:val="22"/>
                <w:szCs w:val="22"/>
              </w:rPr>
              <w:t>管</w:t>
            </w:r>
          </w:p>
          <w:p>
            <w:pPr>
              <w:jc w:val="center"/>
              <w:rPr>
                <w:rFonts w:ascii="宋体" w:hAnsi="宋体"/>
                <w:szCs w:val="21"/>
              </w:rPr>
            </w:pPr>
            <w:r>
              <w:rPr>
                <w:rFonts w:hint="eastAsia" w:ascii="宋体" w:hAnsi="宋体"/>
                <w:b/>
                <w:bCs/>
                <w:sz w:val="22"/>
                <w:szCs w:val="22"/>
              </w:rPr>
              <w:t>理</w:t>
            </w:r>
          </w:p>
        </w:tc>
        <w:tc>
          <w:tcPr>
            <w:tcW w:w="11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2"/>
                <w:szCs w:val="22"/>
              </w:rPr>
            </w:pPr>
            <w:r>
              <w:rPr>
                <w:rFonts w:hint="eastAsia" w:ascii="宋体" w:hAnsi="宋体"/>
                <w:b/>
                <w:bCs/>
                <w:sz w:val="22"/>
                <w:szCs w:val="22"/>
              </w:rPr>
              <w:t>政</w:t>
            </w:r>
          </w:p>
          <w:p>
            <w:pPr>
              <w:jc w:val="center"/>
              <w:rPr>
                <w:rFonts w:ascii="宋体" w:hAnsi="宋体"/>
                <w:b/>
                <w:bCs/>
                <w:sz w:val="22"/>
                <w:szCs w:val="22"/>
              </w:rPr>
            </w:pPr>
            <w:r>
              <w:rPr>
                <w:rFonts w:hint="eastAsia" w:ascii="宋体" w:hAnsi="宋体"/>
                <w:b/>
                <w:bCs/>
                <w:sz w:val="22"/>
                <w:szCs w:val="22"/>
              </w:rPr>
              <w:t>治</w:t>
            </w:r>
          </w:p>
          <w:p>
            <w:pPr>
              <w:jc w:val="center"/>
              <w:rPr>
                <w:rFonts w:ascii="宋体" w:hAnsi="宋体"/>
                <w:b/>
                <w:bCs/>
                <w:sz w:val="22"/>
                <w:szCs w:val="22"/>
              </w:rPr>
            </w:pPr>
            <w:r>
              <w:rPr>
                <w:rFonts w:hint="eastAsia" w:ascii="宋体" w:hAnsi="宋体"/>
                <w:b/>
                <w:bCs/>
                <w:sz w:val="22"/>
                <w:szCs w:val="22"/>
              </w:rPr>
              <w:t>理</w:t>
            </w:r>
          </w:p>
          <w:p>
            <w:pPr>
              <w:jc w:val="center"/>
              <w:rPr>
                <w:rFonts w:ascii="宋体" w:hAnsi="宋体"/>
                <w:b/>
                <w:bCs/>
                <w:sz w:val="22"/>
                <w:szCs w:val="22"/>
              </w:rPr>
            </w:pPr>
            <w:r>
              <w:rPr>
                <w:rFonts w:hint="eastAsia" w:ascii="宋体" w:hAnsi="宋体"/>
                <w:b/>
                <w:bCs/>
                <w:sz w:val="22"/>
                <w:szCs w:val="22"/>
              </w:rPr>
              <w:t>论</w:t>
            </w:r>
          </w:p>
          <w:p>
            <w:pPr>
              <w:jc w:val="center"/>
              <w:rPr>
                <w:rFonts w:ascii="宋体" w:hAnsi="宋体"/>
                <w:b/>
                <w:bCs/>
                <w:sz w:val="22"/>
                <w:szCs w:val="22"/>
              </w:rPr>
            </w:pPr>
            <w:r>
              <w:rPr>
                <w:rFonts w:hint="eastAsia" w:ascii="宋体" w:hAnsi="宋体"/>
                <w:b/>
                <w:bCs/>
                <w:sz w:val="22"/>
                <w:szCs w:val="22"/>
              </w:rPr>
              <w:t>（111人）</w:t>
            </w:r>
          </w:p>
          <w:p>
            <w:pPr>
              <w:jc w:val="center"/>
              <w:rPr>
                <w:rFonts w:ascii="宋体" w:hAnsi="宋体"/>
                <w:szCs w:val="21"/>
              </w:rPr>
            </w:pPr>
          </w:p>
        </w:tc>
        <w:tc>
          <w:tcPr>
            <w:tcW w:w="376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b/>
                <w:bCs/>
                <w:szCs w:val="21"/>
                <w:lang w:eastAsia="zh-CN"/>
              </w:rPr>
            </w:pPr>
            <w:r>
              <w:rPr>
                <w:rFonts w:hint="eastAsia" w:ascii="宋体" w:hAnsi="宋体"/>
                <w:b/>
                <w:bCs/>
                <w:szCs w:val="21"/>
              </w:rPr>
              <w:t xml:space="preserve">一组文荟楼  </w:t>
            </w:r>
            <w:r>
              <w:rPr>
                <w:rFonts w:hint="eastAsia"/>
                <w:b/>
                <w:bCs/>
                <w:szCs w:val="21"/>
              </w:rPr>
              <w:t>132</w:t>
            </w:r>
            <w:r>
              <w:rPr>
                <w:rFonts w:hint="eastAsia" w:ascii="宋体" w:hAnsi="宋体"/>
                <w:b/>
                <w:bCs/>
                <w:szCs w:val="21"/>
              </w:rPr>
              <w:t>教室 55人</w:t>
            </w:r>
          </w:p>
        </w:tc>
        <w:tc>
          <w:tcPr>
            <w:tcW w:w="367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b/>
                <w:bCs/>
                <w:szCs w:val="21"/>
                <w:lang w:eastAsia="zh-CN"/>
              </w:rPr>
            </w:pPr>
            <w:r>
              <w:rPr>
                <w:rFonts w:hint="eastAsia" w:ascii="宋体" w:hAnsi="宋体"/>
                <w:b/>
                <w:bCs/>
                <w:szCs w:val="21"/>
              </w:rPr>
              <w:t>二组  文荟楼130</w:t>
            </w:r>
            <w:r>
              <w:rPr>
                <w:rFonts w:hint="eastAsia" w:ascii="宋体" w:hAnsi="宋体"/>
                <w:b/>
                <w:bCs/>
                <w:szCs w:val="21"/>
                <w:lang w:eastAsia="zh-CN"/>
              </w:rPr>
              <w:t>教室</w:t>
            </w:r>
            <w:r>
              <w:rPr>
                <w:rFonts w:hint="eastAsia" w:ascii="宋体" w:hAnsi="宋体"/>
                <w:b/>
                <w:bCs/>
                <w:szCs w:val="21"/>
              </w:rPr>
              <w:t xml:space="preserve">  56人</w:t>
            </w:r>
          </w:p>
        </w:tc>
      </w:tr>
      <w:tr>
        <w:tblPrEx>
          <w:tblLayout w:type="fixed"/>
          <w:tblCellMar>
            <w:top w:w="0" w:type="dxa"/>
            <w:left w:w="108" w:type="dxa"/>
            <w:bottom w:w="0" w:type="dxa"/>
            <w:right w:w="108" w:type="dxa"/>
          </w:tblCellMar>
        </w:tblPrEx>
        <w:trPr>
          <w:trHeight w:val="7640" w:hRule="atLeast"/>
        </w:trPr>
        <w:tc>
          <w:tcPr>
            <w:tcW w:w="93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p>
        </w:tc>
        <w:tc>
          <w:tcPr>
            <w:tcW w:w="65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1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376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 xml:space="preserve">聂欣    杨翔宇   赵白露  冯春  </w:t>
            </w:r>
          </w:p>
          <w:p>
            <w:pPr>
              <w:spacing w:line="460" w:lineRule="exact"/>
              <w:rPr>
                <w:rFonts w:ascii="宋体" w:hAnsi="宋体"/>
                <w:szCs w:val="21"/>
              </w:rPr>
            </w:pPr>
            <w:r>
              <w:rPr>
                <w:rFonts w:hint="eastAsia" w:ascii="宋体" w:hAnsi="宋体"/>
                <w:szCs w:val="21"/>
              </w:rPr>
              <w:t xml:space="preserve">吴蕾    余金花   马娣兰  贺军君  </w:t>
            </w:r>
          </w:p>
          <w:p>
            <w:pPr>
              <w:spacing w:line="460" w:lineRule="exact"/>
              <w:rPr>
                <w:rFonts w:ascii="宋体" w:hAnsi="宋体"/>
                <w:szCs w:val="21"/>
              </w:rPr>
            </w:pPr>
            <w:r>
              <w:rPr>
                <w:rFonts w:hint="eastAsia" w:ascii="宋体" w:hAnsi="宋体"/>
                <w:szCs w:val="21"/>
              </w:rPr>
              <w:t xml:space="preserve">范文婷   牛犇    陈曦   潘雨晨 </w:t>
            </w:r>
          </w:p>
          <w:p>
            <w:pPr>
              <w:spacing w:line="460" w:lineRule="exact"/>
              <w:rPr>
                <w:rFonts w:ascii="宋体" w:hAnsi="宋体"/>
                <w:szCs w:val="21"/>
              </w:rPr>
            </w:pPr>
            <w:r>
              <w:rPr>
                <w:rFonts w:hint="eastAsia" w:ascii="宋体" w:hAnsi="宋体"/>
                <w:szCs w:val="21"/>
              </w:rPr>
              <w:t xml:space="preserve">马杨    魏玉君   王学燕  马亚楠  </w:t>
            </w:r>
          </w:p>
          <w:p>
            <w:pPr>
              <w:spacing w:line="460" w:lineRule="exact"/>
              <w:rPr>
                <w:rFonts w:ascii="宋体" w:hAnsi="宋体"/>
                <w:szCs w:val="21"/>
              </w:rPr>
            </w:pPr>
            <w:r>
              <w:rPr>
                <w:rFonts w:hint="eastAsia" w:ascii="宋体" w:hAnsi="宋体"/>
                <w:szCs w:val="21"/>
              </w:rPr>
              <w:t xml:space="preserve">杜媛    陈聪    石颖   海楠  </w:t>
            </w:r>
          </w:p>
          <w:p>
            <w:pPr>
              <w:spacing w:line="460" w:lineRule="exact"/>
              <w:rPr>
                <w:rFonts w:ascii="宋体" w:hAnsi="宋体"/>
                <w:szCs w:val="21"/>
              </w:rPr>
            </w:pPr>
            <w:r>
              <w:rPr>
                <w:rFonts w:hint="eastAsia" w:ascii="宋体" w:hAnsi="宋体"/>
                <w:szCs w:val="21"/>
              </w:rPr>
              <w:t xml:space="preserve">李福平   张冀   张幸福   贺彬 </w:t>
            </w:r>
          </w:p>
          <w:p>
            <w:pPr>
              <w:spacing w:line="460" w:lineRule="exact"/>
              <w:rPr>
                <w:rFonts w:ascii="宋体" w:hAnsi="宋体"/>
                <w:szCs w:val="21"/>
              </w:rPr>
            </w:pPr>
            <w:r>
              <w:rPr>
                <w:rFonts w:hint="eastAsia" w:ascii="宋体" w:hAnsi="宋体"/>
                <w:szCs w:val="21"/>
              </w:rPr>
              <w:t xml:space="preserve">李喆   王鑫荣  杨蕾  岳迎荣  </w:t>
            </w:r>
          </w:p>
          <w:p>
            <w:pPr>
              <w:spacing w:line="460" w:lineRule="exact"/>
              <w:rPr>
                <w:rFonts w:ascii="宋体" w:hAnsi="宋体"/>
                <w:szCs w:val="21"/>
              </w:rPr>
            </w:pPr>
            <w:r>
              <w:rPr>
                <w:rFonts w:hint="eastAsia" w:ascii="宋体" w:hAnsi="宋体"/>
                <w:szCs w:val="21"/>
              </w:rPr>
              <w:t xml:space="preserve">哈冰冰  马倩  张羽欣  童婉琳  </w:t>
            </w:r>
          </w:p>
          <w:p>
            <w:pPr>
              <w:spacing w:line="460" w:lineRule="exact"/>
              <w:rPr>
                <w:rFonts w:ascii="宋体" w:hAnsi="宋体"/>
                <w:szCs w:val="21"/>
              </w:rPr>
            </w:pPr>
            <w:r>
              <w:rPr>
                <w:rFonts w:hint="eastAsia" w:ascii="宋体" w:hAnsi="宋体"/>
                <w:szCs w:val="21"/>
              </w:rPr>
              <w:t xml:space="preserve">马娟   王睿坤  杨永霞  赵淼 </w:t>
            </w:r>
          </w:p>
          <w:p>
            <w:pPr>
              <w:spacing w:line="460" w:lineRule="exact"/>
              <w:rPr>
                <w:rFonts w:ascii="宋体" w:hAnsi="宋体"/>
                <w:szCs w:val="21"/>
              </w:rPr>
            </w:pPr>
            <w:r>
              <w:rPr>
                <w:rFonts w:hint="eastAsia" w:ascii="宋体" w:hAnsi="宋体"/>
                <w:szCs w:val="21"/>
              </w:rPr>
              <w:t xml:space="preserve">程前    刘彦桢   李晓龙  王卉尧  </w:t>
            </w:r>
          </w:p>
          <w:p>
            <w:pPr>
              <w:spacing w:line="460" w:lineRule="exact"/>
              <w:rPr>
                <w:rFonts w:ascii="宋体" w:hAnsi="宋体"/>
                <w:szCs w:val="21"/>
              </w:rPr>
            </w:pPr>
            <w:r>
              <w:rPr>
                <w:rFonts w:hint="eastAsia" w:ascii="宋体" w:hAnsi="宋体"/>
                <w:szCs w:val="21"/>
              </w:rPr>
              <w:t xml:space="preserve">陆佳雯  孙彩霞   张珊  马建明  </w:t>
            </w:r>
          </w:p>
          <w:p>
            <w:pPr>
              <w:spacing w:line="460" w:lineRule="exact"/>
              <w:rPr>
                <w:rFonts w:ascii="宋体" w:hAnsi="宋体"/>
                <w:szCs w:val="21"/>
              </w:rPr>
            </w:pPr>
            <w:r>
              <w:rPr>
                <w:rFonts w:hint="eastAsia" w:ascii="宋体" w:hAnsi="宋体"/>
                <w:szCs w:val="21"/>
              </w:rPr>
              <w:t>王涛  杜妮  何苗  方思敏</w:t>
            </w:r>
          </w:p>
          <w:p>
            <w:pPr>
              <w:spacing w:line="460" w:lineRule="exact"/>
              <w:rPr>
                <w:rFonts w:ascii="宋体" w:hAnsi="宋体"/>
                <w:szCs w:val="21"/>
              </w:rPr>
            </w:pPr>
            <w:r>
              <w:rPr>
                <w:rFonts w:hint="eastAsia" w:ascii="宋体" w:hAnsi="宋体"/>
                <w:szCs w:val="21"/>
              </w:rPr>
              <w:t xml:space="preserve">蒲凤  王凯  李晓敏  潘正东 </w:t>
            </w:r>
          </w:p>
          <w:p>
            <w:pPr>
              <w:spacing w:line="460" w:lineRule="exact"/>
              <w:rPr>
                <w:rFonts w:ascii="宋体" w:hAnsi="宋体"/>
                <w:szCs w:val="21"/>
              </w:rPr>
            </w:pPr>
            <w:r>
              <w:rPr>
                <w:rFonts w:hint="eastAsia" w:ascii="宋体" w:hAnsi="宋体"/>
                <w:szCs w:val="21"/>
              </w:rPr>
              <w:t xml:space="preserve">唐玮  丁静  卢浩 </w:t>
            </w:r>
          </w:p>
        </w:tc>
        <w:tc>
          <w:tcPr>
            <w:tcW w:w="367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 xml:space="preserve">高晓薇  马小芳  杜梦玥  牛东川  </w:t>
            </w:r>
          </w:p>
          <w:p>
            <w:pPr>
              <w:spacing w:line="460" w:lineRule="exact"/>
              <w:rPr>
                <w:rFonts w:ascii="宋体" w:hAnsi="宋体"/>
                <w:szCs w:val="21"/>
              </w:rPr>
            </w:pPr>
            <w:r>
              <w:rPr>
                <w:rFonts w:hint="eastAsia" w:ascii="宋体" w:hAnsi="宋体"/>
                <w:szCs w:val="21"/>
              </w:rPr>
              <w:t>杨婷婷  马嘉琛  田小娟  王振坤</w:t>
            </w:r>
          </w:p>
          <w:p>
            <w:pPr>
              <w:spacing w:line="460" w:lineRule="exact"/>
              <w:rPr>
                <w:rFonts w:ascii="宋体" w:hAnsi="宋体"/>
                <w:szCs w:val="21"/>
              </w:rPr>
            </w:pPr>
            <w:r>
              <w:rPr>
                <w:rFonts w:hint="eastAsia" w:ascii="宋体" w:hAnsi="宋体"/>
                <w:szCs w:val="21"/>
              </w:rPr>
              <w:t xml:space="preserve">樊琪   冯宗荣  鲁丹  郄彩萍  </w:t>
            </w:r>
          </w:p>
          <w:p>
            <w:pPr>
              <w:spacing w:line="460" w:lineRule="exact"/>
              <w:rPr>
                <w:rFonts w:ascii="宋体" w:hAnsi="宋体"/>
                <w:szCs w:val="21"/>
              </w:rPr>
            </w:pPr>
            <w:r>
              <w:rPr>
                <w:rFonts w:hint="eastAsia" w:ascii="宋体" w:hAnsi="宋体"/>
                <w:szCs w:val="21"/>
              </w:rPr>
              <w:t xml:space="preserve">海金昀   张雯  梁晶  王飞  </w:t>
            </w:r>
          </w:p>
          <w:p>
            <w:pPr>
              <w:spacing w:line="460" w:lineRule="exact"/>
              <w:rPr>
                <w:rFonts w:ascii="宋体" w:hAnsi="宋体"/>
                <w:szCs w:val="21"/>
              </w:rPr>
            </w:pPr>
            <w:r>
              <w:rPr>
                <w:rFonts w:hint="eastAsia" w:ascii="宋体" w:hAnsi="宋体"/>
                <w:szCs w:val="21"/>
              </w:rPr>
              <w:t xml:space="preserve">黎振华  冯旭辰   马刚  方昕  </w:t>
            </w:r>
          </w:p>
          <w:p>
            <w:pPr>
              <w:spacing w:line="460" w:lineRule="exact"/>
              <w:rPr>
                <w:rFonts w:ascii="宋体" w:hAnsi="宋体"/>
                <w:szCs w:val="21"/>
              </w:rPr>
            </w:pPr>
            <w:r>
              <w:rPr>
                <w:rFonts w:hint="eastAsia" w:ascii="宋体" w:hAnsi="宋体"/>
                <w:szCs w:val="21"/>
              </w:rPr>
              <w:t xml:space="preserve">王钊   尚欢   杨翔云   刘彩娟  </w:t>
            </w:r>
          </w:p>
          <w:p>
            <w:pPr>
              <w:spacing w:line="460" w:lineRule="exact"/>
              <w:rPr>
                <w:rFonts w:ascii="宋体" w:hAnsi="宋体"/>
                <w:szCs w:val="21"/>
              </w:rPr>
            </w:pPr>
            <w:r>
              <w:rPr>
                <w:rFonts w:hint="eastAsia" w:ascii="宋体" w:hAnsi="宋体"/>
                <w:szCs w:val="21"/>
              </w:rPr>
              <w:t xml:space="preserve">李东辉  李鹏昊  田媛  马国鹏  </w:t>
            </w:r>
          </w:p>
          <w:p>
            <w:pPr>
              <w:spacing w:line="460" w:lineRule="exact"/>
              <w:rPr>
                <w:rFonts w:ascii="宋体" w:hAnsi="宋体"/>
                <w:szCs w:val="21"/>
              </w:rPr>
            </w:pPr>
            <w:r>
              <w:rPr>
                <w:rFonts w:hint="eastAsia" w:ascii="宋体" w:hAnsi="宋体"/>
                <w:szCs w:val="21"/>
              </w:rPr>
              <w:t>张玉洁  郑宁  年瑞  李菊</w:t>
            </w:r>
          </w:p>
          <w:p>
            <w:pPr>
              <w:spacing w:line="460" w:lineRule="exact"/>
              <w:rPr>
                <w:rFonts w:ascii="宋体" w:hAnsi="宋体"/>
                <w:szCs w:val="21"/>
              </w:rPr>
            </w:pPr>
            <w:r>
              <w:rPr>
                <w:rFonts w:hint="eastAsia" w:ascii="宋体" w:hAnsi="宋体"/>
                <w:szCs w:val="21"/>
              </w:rPr>
              <w:t xml:space="preserve">乔梦  火盼盼  郝芮  张玉瑢  </w:t>
            </w:r>
          </w:p>
          <w:p>
            <w:pPr>
              <w:spacing w:line="460" w:lineRule="exact"/>
              <w:rPr>
                <w:rFonts w:ascii="宋体" w:hAnsi="宋体"/>
                <w:szCs w:val="21"/>
              </w:rPr>
            </w:pPr>
            <w:r>
              <w:rPr>
                <w:rFonts w:hint="eastAsia" w:ascii="宋体" w:hAnsi="宋体"/>
                <w:szCs w:val="21"/>
              </w:rPr>
              <w:t xml:space="preserve">吕冰   于燕  吴佳  赵楠 </w:t>
            </w:r>
          </w:p>
          <w:p>
            <w:pPr>
              <w:spacing w:line="460" w:lineRule="exact"/>
              <w:rPr>
                <w:rFonts w:ascii="宋体" w:hAnsi="宋体"/>
                <w:szCs w:val="21"/>
              </w:rPr>
            </w:pPr>
            <w:r>
              <w:rPr>
                <w:rFonts w:hint="eastAsia" w:ascii="宋体" w:hAnsi="宋体"/>
                <w:szCs w:val="21"/>
              </w:rPr>
              <w:t xml:space="preserve"> 马静薇  王婷婷   吴楠  华磊 </w:t>
            </w:r>
          </w:p>
          <w:p>
            <w:pPr>
              <w:spacing w:line="460" w:lineRule="exact"/>
              <w:rPr>
                <w:rFonts w:ascii="宋体" w:hAnsi="宋体"/>
                <w:szCs w:val="21"/>
              </w:rPr>
            </w:pPr>
            <w:r>
              <w:rPr>
                <w:rFonts w:hint="eastAsia" w:ascii="宋体" w:hAnsi="宋体"/>
                <w:szCs w:val="21"/>
              </w:rPr>
              <w:t xml:space="preserve">陈亚楠  张雪  杨美玲   蒋令萍  </w:t>
            </w:r>
          </w:p>
          <w:p>
            <w:pPr>
              <w:spacing w:line="460" w:lineRule="exact"/>
              <w:rPr>
                <w:rFonts w:ascii="宋体" w:hAnsi="宋体"/>
                <w:szCs w:val="21"/>
              </w:rPr>
            </w:pPr>
            <w:r>
              <w:rPr>
                <w:rFonts w:hint="eastAsia" w:ascii="宋体" w:hAnsi="宋体"/>
                <w:szCs w:val="21"/>
              </w:rPr>
              <w:t>刘启航   马银波   魏洁  佘巧芬</w:t>
            </w:r>
          </w:p>
          <w:p>
            <w:pPr>
              <w:spacing w:line="460" w:lineRule="exact"/>
              <w:rPr>
                <w:rFonts w:ascii="宋体" w:hAnsi="宋体"/>
                <w:szCs w:val="21"/>
              </w:rPr>
            </w:pPr>
            <w:r>
              <w:rPr>
                <w:rFonts w:hint="eastAsia" w:ascii="宋体" w:hAnsi="宋体"/>
                <w:szCs w:val="21"/>
              </w:rPr>
              <w:t>马梦菲  潘婷  桑华   赵耀美</w:t>
            </w:r>
          </w:p>
        </w:tc>
      </w:tr>
    </w:tbl>
    <w:p/>
    <w:p/>
    <w:p/>
    <w:tbl>
      <w:tblPr>
        <w:tblStyle w:val="3"/>
        <w:tblW w:w="10316" w:type="dxa"/>
        <w:tblInd w:w="0" w:type="dxa"/>
        <w:tblLayout w:type="fixed"/>
        <w:tblCellMar>
          <w:top w:w="0" w:type="dxa"/>
          <w:left w:w="108" w:type="dxa"/>
          <w:bottom w:w="0" w:type="dxa"/>
          <w:right w:w="108" w:type="dxa"/>
        </w:tblCellMar>
      </w:tblPr>
      <w:tblGrid>
        <w:gridCol w:w="905"/>
        <w:gridCol w:w="824"/>
        <w:gridCol w:w="1171"/>
        <w:gridCol w:w="1604"/>
        <w:gridCol w:w="928"/>
        <w:gridCol w:w="834"/>
        <w:gridCol w:w="4050"/>
      </w:tblGrid>
      <w:tr>
        <w:tblPrEx>
          <w:tblLayout w:type="fixed"/>
          <w:tblCellMar>
            <w:top w:w="0" w:type="dxa"/>
            <w:left w:w="108" w:type="dxa"/>
            <w:bottom w:w="0" w:type="dxa"/>
            <w:right w:w="108" w:type="dxa"/>
          </w:tblCellMar>
        </w:tblPrEx>
        <w:trPr>
          <w:trHeight w:val="746" w:hRule="atLeast"/>
        </w:trPr>
        <w:tc>
          <w:tcPr>
            <w:tcW w:w="10316" w:type="dxa"/>
            <w:gridSpan w:val="7"/>
            <w:tcBorders>
              <w:top w:val="single" w:color="auto" w:sz="4" w:space="0"/>
              <w:left w:val="single" w:color="auto" w:sz="4" w:space="0"/>
              <w:bottom w:val="single" w:color="auto" w:sz="4" w:space="0"/>
              <w:right w:val="single" w:color="auto" w:sz="4" w:space="0"/>
            </w:tcBorders>
            <w:shd w:val="clear" w:color="auto" w:fill="D9D9D9"/>
          </w:tcPr>
          <w:p>
            <w:pPr>
              <w:shd w:val="clear" w:color="auto" w:fill="E7E6E6" w:themeFill="background2"/>
              <w:spacing w:line="360" w:lineRule="auto"/>
              <w:jc w:val="center"/>
              <w:rPr>
                <w:rFonts w:ascii="黑体" w:hAnsi="黑体" w:eastAsia="黑体"/>
                <w:b/>
                <w:bCs/>
              </w:rPr>
            </w:pPr>
            <w:r>
              <w:rPr>
                <w:rFonts w:hint="eastAsia" w:ascii="微软雅黑" w:hAnsi="微软雅黑" w:eastAsia="微软雅黑" w:cs="微软雅黑"/>
                <w:b/>
                <w:bCs/>
                <w:sz w:val="32"/>
              </w:rPr>
              <w:t>政法学院2019年硕士研究生复试笔试安排</w:t>
            </w:r>
          </w:p>
        </w:tc>
      </w:tr>
      <w:tr>
        <w:tblPrEx>
          <w:tblLayout w:type="fixed"/>
          <w:tblCellMar>
            <w:top w:w="0" w:type="dxa"/>
            <w:left w:w="108" w:type="dxa"/>
            <w:bottom w:w="0" w:type="dxa"/>
            <w:right w:w="108" w:type="dxa"/>
          </w:tblCellMar>
        </w:tblPrEx>
        <w:trPr>
          <w:trHeight w:val="405" w:hRule="atLeast"/>
        </w:trPr>
        <w:tc>
          <w:tcPr>
            <w:tcW w:w="905"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时间</w:t>
            </w:r>
          </w:p>
        </w:tc>
        <w:tc>
          <w:tcPr>
            <w:tcW w:w="82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专业</w:t>
            </w:r>
          </w:p>
        </w:tc>
        <w:tc>
          <w:tcPr>
            <w:tcW w:w="1171"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考试科目</w:t>
            </w:r>
          </w:p>
        </w:tc>
        <w:tc>
          <w:tcPr>
            <w:tcW w:w="7416" w:type="dxa"/>
            <w:gridSpan w:val="4"/>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考场</w:t>
            </w:r>
          </w:p>
        </w:tc>
      </w:tr>
      <w:tr>
        <w:tblPrEx>
          <w:tblLayout w:type="fixed"/>
          <w:tblCellMar>
            <w:top w:w="0" w:type="dxa"/>
            <w:left w:w="108" w:type="dxa"/>
            <w:bottom w:w="0" w:type="dxa"/>
            <w:right w:w="108" w:type="dxa"/>
          </w:tblCellMar>
        </w:tblPrEx>
        <w:trPr>
          <w:trHeight w:val="400" w:hRule="atLeast"/>
        </w:trPr>
        <w:tc>
          <w:tcPr>
            <w:tcW w:w="905"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3</w:t>
            </w:r>
          </w:p>
          <w:p>
            <w:pPr>
              <w:jc w:val="center"/>
              <w:rPr>
                <w:rFonts w:ascii="宋体" w:hAnsi="宋体"/>
                <w:b/>
                <w:bCs/>
                <w:szCs w:val="21"/>
              </w:rPr>
            </w:pPr>
            <w:r>
              <w:rPr>
                <w:rFonts w:hint="eastAsia" w:ascii="宋体" w:hAnsi="宋体"/>
                <w:b/>
                <w:bCs/>
                <w:szCs w:val="21"/>
              </w:rPr>
              <w:t>月</w:t>
            </w:r>
          </w:p>
          <w:p>
            <w:pPr>
              <w:jc w:val="center"/>
              <w:rPr>
                <w:rFonts w:ascii="宋体" w:hAnsi="宋体"/>
                <w:b/>
                <w:bCs/>
                <w:szCs w:val="21"/>
              </w:rPr>
            </w:pPr>
            <w:r>
              <w:rPr>
                <w:rFonts w:hint="eastAsia" w:ascii="宋体" w:hAnsi="宋体"/>
                <w:b/>
                <w:bCs/>
                <w:szCs w:val="21"/>
              </w:rPr>
              <w:t>29</w:t>
            </w:r>
          </w:p>
          <w:p>
            <w:pPr>
              <w:jc w:val="center"/>
              <w:rPr>
                <w:rFonts w:ascii="宋体" w:hAnsi="宋体"/>
                <w:b/>
                <w:bCs/>
                <w:szCs w:val="21"/>
              </w:rPr>
            </w:pPr>
            <w:r>
              <w:rPr>
                <w:rFonts w:hint="eastAsia" w:ascii="宋体" w:hAnsi="宋体"/>
                <w:b/>
                <w:bCs/>
                <w:szCs w:val="21"/>
              </w:rPr>
              <w:t>日18:00</w:t>
            </w:r>
          </w:p>
          <w:p>
            <w:pPr>
              <w:jc w:val="center"/>
              <w:rPr>
                <w:rFonts w:ascii="宋体" w:hAnsi="宋体"/>
                <w:b/>
                <w:bCs/>
                <w:szCs w:val="21"/>
              </w:rPr>
            </w:pPr>
            <w:r>
              <w:rPr>
                <w:rFonts w:ascii="Arial" w:hAnsi="Arial" w:cs="Arial"/>
                <w:b/>
                <w:bCs/>
                <w:szCs w:val="21"/>
              </w:rPr>
              <w:t>¦</w:t>
            </w:r>
          </w:p>
          <w:p>
            <w:pPr>
              <w:jc w:val="center"/>
              <w:rPr>
                <w:rFonts w:ascii="宋体" w:hAnsi="宋体"/>
                <w:b/>
                <w:bCs/>
                <w:szCs w:val="21"/>
              </w:rPr>
            </w:pPr>
            <w:r>
              <w:rPr>
                <w:rFonts w:hint="eastAsia" w:ascii="宋体" w:hAnsi="宋体"/>
                <w:b/>
                <w:bCs/>
                <w:szCs w:val="21"/>
              </w:rPr>
              <w:t>20:00</w:t>
            </w:r>
          </w:p>
          <w:p>
            <w:pPr>
              <w:jc w:val="center"/>
              <w:rPr>
                <w:rFonts w:ascii="宋体" w:hAnsi="宋体"/>
                <w:b/>
                <w:bCs/>
                <w:szCs w:val="21"/>
              </w:rPr>
            </w:pPr>
            <w:r>
              <w:rPr>
                <w:rFonts w:hint="eastAsia" w:ascii="宋体" w:hAnsi="宋体"/>
                <w:b/>
                <w:bCs/>
                <w:szCs w:val="21"/>
              </w:rPr>
              <w:t>星期五</w:t>
            </w:r>
          </w:p>
          <w:p>
            <w:pPr>
              <w:jc w:val="center"/>
              <w:rPr>
                <w:szCs w:val="21"/>
              </w:rPr>
            </w:pPr>
          </w:p>
        </w:tc>
        <w:tc>
          <w:tcPr>
            <w:tcW w:w="824"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法学</w:t>
            </w:r>
          </w:p>
        </w:tc>
        <w:tc>
          <w:tcPr>
            <w:tcW w:w="1171"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民法学</w:t>
            </w:r>
          </w:p>
          <w:p>
            <w:pPr>
              <w:jc w:val="center"/>
              <w:rPr>
                <w:rFonts w:ascii="宋体" w:hAnsi="宋体"/>
                <w:b/>
                <w:bCs/>
                <w:szCs w:val="21"/>
              </w:rPr>
            </w:pPr>
            <w:r>
              <w:rPr>
                <w:rFonts w:hint="eastAsia" w:ascii="宋体" w:hAnsi="宋体"/>
                <w:b/>
                <w:bCs/>
                <w:szCs w:val="21"/>
              </w:rPr>
              <w:t>（全日制）</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法理学</w:t>
            </w:r>
          </w:p>
          <w:p>
            <w:pPr>
              <w:jc w:val="center"/>
              <w:rPr>
                <w:rFonts w:ascii="宋体" w:hAnsi="宋体"/>
                <w:b/>
                <w:bCs/>
                <w:szCs w:val="21"/>
              </w:rPr>
            </w:pPr>
            <w:r>
              <w:rPr>
                <w:rFonts w:hint="eastAsia" w:ascii="宋体" w:hAnsi="宋体"/>
                <w:b/>
                <w:bCs/>
                <w:szCs w:val="21"/>
              </w:rPr>
              <w:t>（全日制）</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专业综合</w:t>
            </w:r>
          </w:p>
          <w:p>
            <w:pPr>
              <w:jc w:val="center"/>
              <w:rPr>
                <w:rFonts w:ascii="宋体" w:hAnsi="宋体"/>
                <w:b/>
                <w:bCs/>
                <w:szCs w:val="21"/>
              </w:rPr>
            </w:pPr>
            <w:r>
              <w:rPr>
                <w:rFonts w:hint="eastAsia" w:ascii="宋体" w:hAnsi="宋体"/>
                <w:b/>
                <w:bCs/>
                <w:szCs w:val="21"/>
              </w:rPr>
              <w:t>（非全日制）</w:t>
            </w:r>
          </w:p>
          <w:p>
            <w:pPr>
              <w:rPr>
                <w:rFonts w:ascii="宋体" w:hAnsi="宋体"/>
                <w:b/>
                <w:bCs/>
                <w:szCs w:val="21"/>
              </w:rPr>
            </w:pPr>
          </w:p>
          <w:p>
            <w:pPr>
              <w:rPr>
                <w:rFonts w:ascii="宋体" w:hAnsi="宋体"/>
                <w:b/>
                <w:bCs/>
                <w:szCs w:val="21"/>
              </w:rPr>
            </w:pPr>
          </w:p>
        </w:tc>
        <w:tc>
          <w:tcPr>
            <w:tcW w:w="741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r>
              <w:rPr>
                <w:rFonts w:hint="eastAsia" w:ascii="宋体" w:hAnsi="宋体"/>
                <w:b/>
                <w:bCs/>
                <w:szCs w:val="21"/>
              </w:rPr>
              <w:t>文荟楼  232教室（80人）</w:t>
            </w:r>
          </w:p>
        </w:tc>
      </w:tr>
      <w:tr>
        <w:tblPrEx>
          <w:tblLayout w:type="fixed"/>
          <w:tblCellMar>
            <w:top w:w="0" w:type="dxa"/>
            <w:left w:w="108" w:type="dxa"/>
            <w:bottom w:w="0" w:type="dxa"/>
            <w:right w:w="108" w:type="dxa"/>
          </w:tblCellMar>
        </w:tblPrEx>
        <w:trPr>
          <w:trHeight w:val="414"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Cs w:val="21"/>
              </w:rPr>
            </w:pPr>
          </w:p>
        </w:tc>
        <w:tc>
          <w:tcPr>
            <w:tcW w:w="824" w:type="dxa"/>
            <w:vMerge w:val="continue"/>
            <w:tcBorders>
              <w:left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left w:val="single" w:color="auto" w:sz="4" w:space="0"/>
              <w:right w:val="single" w:color="auto" w:sz="4" w:space="0"/>
            </w:tcBorders>
            <w:shd w:val="clear" w:color="auto" w:fill="FFFFFF"/>
            <w:vAlign w:val="center"/>
          </w:tcPr>
          <w:p>
            <w:pPr>
              <w:rPr>
                <w:rFonts w:ascii="宋体" w:hAnsi="宋体"/>
                <w:szCs w:val="21"/>
              </w:rPr>
            </w:pPr>
          </w:p>
        </w:tc>
        <w:tc>
          <w:tcPr>
            <w:tcW w:w="25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法学（全日制）29人</w:t>
            </w:r>
          </w:p>
        </w:tc>
        <w:tc>
          <w:tcPr>
            <w:tcW w:w="488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法学（非全日制） 51人</w:t>
            </w:r>
          </w:p>
        </w:tc>
      </w:tr>
      <w:tr>
        <w:tblPrEx>
          <w:tblLayout w:type="fixed"/>
          <w:tblCellMar>
            <w:top w:w="0" w:type="dxa"/>
            <w:left w:w="108" w:type="dxa"/>
            <w:bottom w:w="0" w:type="dxa"/>
            <w:right w:w="108" w:type="dxa"/>
          </w:tblCellMar>
        </w:tblPrEx>
        <w:trPr>
          <w:trHeight w:val="4543"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Cs w:val="21"/>
              </w:rPr>
            </w:pPr>
          </w:p>
        </w:tc>
        <w:tc>
          <w:tcPr>
            <w:tcW w:w="824" w:type="dxa"/>
            <w:vMerge w:val="continue"/>
            <w:tcBorders>
              <w:left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left w:val="single" w:color="auto" w:sz="4" w:space="0"/>
              <w:right w:val="single" w:color="auto" w:sz="4" w:space="0"/>
            </w:tcBorders>
            <w:shd w:val="clear" w:color="auto" w:fill="FFFFFF"/>
            <w:vAlign w:val="center"/>
          </w:tcPr>
          <w:p>
            <w:pPr>
              <w:rPr>
                <w:rFonts w:ascii="宋体" w:hAnsi="宋体"/>
                <w:szCs w:val="21"/>
              </w:rPr>
            </w:pPr>
          </w:p>
        </w:tc>
        <w:tc>
          <w:tcPr>
            <w:tcW w:w="25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420" w:lineRule="exact"/>
              <w:rPr>
                <w:rFonts w:ascii="宋体" w:hAnsi="宋体"/>
                <w:szCs w:val="21"/>
              </w:rPr>
            </w:pPr>
            <w:r>
              <w:rPr>
                <w:rFonts w:hint="eastAsia" w:ascii="宋体" w:hAnsi="宋体"/>
                <w:szCs w:val="21"/>
              </w:rPr>
              <w:t xml:space="preserve">陈子安  靳小虎  景卓越  陈立莹    罗曼  马志军  曾燕玲  汪义双  黄博阳  王清文  陈乾宁  罗文秀  尚 帅   梁 艳   王松艳  薛晓彤  李佳慧  梁文青  丁莞悦  刘思彤  张旭   闫敏   游宏亮  史佳宁宋晓静    梁敏   柳荻 毛巧凤  马晓梅  </w:t>
            </w:r>
          </w:p>
        </w:tc>
        <w:tc>
          <w:tcPr>
            <w:tcW w:w="488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420" w:lineRule="exact"/>
              <w:rPr>
                <w:rFonts w:ascii="宋体" w:hAnsi="宋体"/>
                <w:b/>
                <w:bCs/>
                <w:szCs w:val="21"/>
              </w:rPr>
            </w:pPr>
            <w:r>
              <w:rPr>
                <w:rFonts w:hint="eastAsia" w:ascii="宋体" w:hAnsi="宋体"/>
                <w:b/>
                <w:bCs/>
                <w:szCs w:val="21"/>
              </w:rPr>
              <w:t>法学（25</w:t>
            </w:r>
            <w:r>
              <w:rPr>
                <w:rFonts w:hint="eastAsia" w:ascii="宋体" w:hAnsi="宋体"/>
                <w:b/>
                <w:bCs/>
                <w:szCs w:val="21"/>
                <w:lang w:eastAsia="zh-CN"/>
              </w:rPr>
              <w:t>人</w:t>
            </w:r>
            <w:r>
              <w:rPr>
                <w:rFonts w:hint="eastAsia" w:ascii="宋体" w:hAnsi="宋体"/>
                <w:b/>
                <w:bCs/>
                <w:szCs w:val="21"/>
              </w:rPr>
              <w:t>）</w:t>
            </w:r>
          </w:p>
          <w:p>
            <w:pPr>
              <w:spacing w:line="420" w:lineRule="exact"/>
              <w:rPr>
                <w:rFonts w:ascii="宋体" w:hAnsi="宋体"/>
                <w:szCs w:val="21"/>
              </w:rPr>
            </w:pPr>
            <w:r>
              <w:rPr>
                <w:rFonts w:hint="eastAsia" w:ascii="宋体" w:hAnsi="宋体"/>
                <w:szCs w:val="21"/>
              </w:rPr>
              <w:t xml:space="preserve">张蓓  刘心宇  王卓  张训刚  童万月   王宁  马靖涛  金婧  王芳  周凤琴   马卫  马聪聪  虎洋   马立阳   孙翔  杨小珍   王楠   刘震  </w:t>
            </w:r>
          </w:p>
          <w:p>
            <w:pPr>
              <w:spacing w:line="420" w:lineRule="exact"/>
              <w:rPr>
                <w:rFonts w:ascii="宋体" w:hAnsi="宋体"/>
                <w:szCs w:val="21"/>
              </w:rPr>
            </w:pPr>
            <w:r>
              <w:rPr>
                <w:rFonts w:hint="eastAsia" w:ascii="宋体" w:hAnsi="宋体"/>
                <w:szCs w:val="21"/>
              </w:rPr>
              <w:t>敏晶  李大航  马玲  李华  孙硕  周仁学  余亮</w:t>
            </w:r>
          </w:p>
          <w:p>
            <w:pPr>
              <w:spacing w:line="420" w:lineRule="exact"/>
              <w:rPr>
                <w:rFonts w:ascii="宋体" w:hAnsi="宋体"/>
                <w:szCs w:val="21"/>
              </w:rPr>
            </w:pPr>
            <w:r>
              <w:rPr>
                <w:rFonts w:hint="eastAsia" w:ascii="宋体" w:hAnsi="宋体"/>
                <w:b/>
                <w:bCs/>
                <w:szCs w:val="21"/>
              </w:rPr>
              <w:t>非法</w:t>
            </w:r>
            <w:r>
              <w:rPr>
                <w:rFonts w:hint="eastAsia" w:ascii="宋体" w:hAnsi="宋体"/>
                <w:b/>
                <w:bCs/>
                <w:szCs w:val="21"/>
                <w:lang w:eastAsia="zh-CN"/>
              </w:rPr>
              <w:t>学</w:t>
            </w:r>
            <w:r>
              <w:rPr>
                <w:rFonts w:hint="eastAsia" w:ascii="宋体" w:hAnsi="宋体"/>
                <w:b/>
                <w:bCs/>
                <w:szCs w:val="21"/>
              </w:rPr>
              <w:t>（26</w:t>
            </w:r>
            <w:r>
              <w:rPr>
                <w:rFonts w:hint="eastAsia" w:ascii="宋体" w:hAnsi="宋体"/>
                <w:b/>
                <w:bCs/>
                <w:szCs w:val="21"/>
                <w:lang w:eastAsia="zh-CN"/>
              </w:rPr>
              <w:t>人</w:t>
            </w:r>
            <w:r>
              <w:rPr>
                <w:rFonts w:hint="eastAsia" w:ascii="宋体" w:hAnsi="宋体"/>
                <w:b/>
                <w:bCs/>
                <w:szCs w:val="21"/>
              </w:rPr>
              <w:t>）</w:t>
            </w:r>
          </w:p>
          <w:p>
            <w:pPr>
              <w:spacing w:line="420" w:lineRule="exact"/>
              <w:rPr>
                <w:rFonts w:ascii="宋体" w:hAnsi="宋体"/>
                <w:szCs w:val="21"/>
              </w:rPr>
            </w:pPr>
            <w:r>
              <w:rPr>
                <w:rFonts w:hint="eastAsia" w:ascii="宋体" w:hAnsi="宋体"/>
                <w:szCs w:val="21"/>
              </w:rPr>
              <w:t>张晓俊  徐雪娇  高海桐  马倩  巴正  徐振杰  董倩如  张梦阁  安璐璐  张泽  刘霞  杨新华 张玉姝  郭嘉诚  苏航宇  鲁淼蕾  马科  罗少义  吴瑞阳  吴凡  于成芳  杨文华 杨万鹏  马静雨 李文芸  李青洲</w:t>
            </w:r>
          </w:p>
        </w:tc>
      </w:tr>
      <w:tr>
        <w:tblPrEx>
          <w:tblLayout w:type="fixed"/>
          <w:tblCellMar>
            <w:top w:w="0" w:type="dxa"/>
            <w:left w:w="108" w:type="dxa"/>
            <w:bottom w:w="0" w:type="dxa"/>
            <w:right w:w="108" w:type="dxa"/>
          </w:tblCellMar>
        </w:tblPrEx>
        <w:trPr>
          <w:trHeight w:val="398"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2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p>
          <w:p>
            <w:pPr>
              <w:jc w:val="center"/>
              <w:rPr>
                <w:rFonts w:ascii="宋体" w:hAnsi="宋体"/>
                <w:b/>
                <w:bCs/>
                <w:szCs w:val="21"/>
              </w:rPr>
            </w:pPr>
          </w:p>
          <w:p>
            <w:pPr>
              <w:jc w:val="center"/>
              <w:rPr>
                <w:rFonts w:ascii="宋体" w:hAnsi="宋体"/>
                <w:b/>
                <w:bCs/>
                <w:szCs w:val="21"/>
              </w:rPr>
            </w:pPr>
            <w:r>
              <w:rPr>
                <w:rFonts w:hint="eastAsia" w:ascii="宋体" w:hAnsi="宋体"/>
                <w:b/>
                <w:bCs/>
                <w:szCs w:val="21"/>
              </w:rPr>
              <w:t>哲学</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民族学</w:t>
            </w:r>
          </w:p>
          <w:p>
            <w:pPr>
              <w:jc w:val="center"/>
              <w:rPr>
                <w:rFonts w:ascii="宋体" w:hAnsi="宋体"/>
                <w:b/>
                <w:bCs/>
                <w:szCs w:val="21"/>
              </w:rPr>
            </w:pPr>
          </w:p>
          <w:p>
            <w:pPr>
              <w:jc w:val="center"/>
              <w:rPr>
                <w:rFonts w:ascii="宋体" w:hAnsi="宋体"/>
                <w:b/>
                <w:bCs/>
                <w:szCs w:val="21"/>
              </w:rPr>
            </w:pPr>
            <w:r>
              <w:rPr>
                <w:rFonts w:hint="eastAsia" w:ascii="宋体" w:hAnsi="宋体"/>
                <w:b/>
                <w:bCs/>
                <w:szCs w:val="21"/>
              </w:rPr>
              <w:t>公共管理一组</w:t>
            </w:r>
          </w:p>
          <w:p>
            <w:pPr>
              <w:rPr>
                <w:rFonts w:ascii="宋体" w:hAnsi="宋体"/>
                <w:b/>
                <w:bCs/>
                <w:szCs w:val="21"/>
              </w:rPr>
            </w:pPr>
          </w:p>
        </w:tc>
        <w:tc>
          <w:tcPr>
            <w:tcW w:w="117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伦理学</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西方哲</w:t>
            </w:r>
          </w:p>
          <w:p>
            <w:pPr>
              <w:jc w:val="center"/>
              <w:rPr>
                <w:rFonts w:ascii="宋体" w:hAnsi="宋体"/>
                <w:b/>
                <w:bCs/>
                <w:sz w:val="22"/>
                <w:szCs w:val="22"/>
              </w:rPr>
            </w:pPr>
            <w:r>
              <w:rPr>
                <w:rFonts w:hint="eastAsia" w:ascii="宋体" w:hAnsi="宋体"/>
                <w:b/>
                <w:bCs/>
                <w:sz w:val="22"/>
                <w:szCs w:val="22"/>
              </w:rPr>
              <w:t>学史</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宗教学</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民族学方法</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中国民族史</w:t>
            </w:r>
          </w:p>
          <w:p>
            <w:pPr>
              <w:jc w:val="center"/>
              <w:rPr>
                <w:rFonts w:ascii="宋体" w:hAnsi="宋体"/>
                <w:b/>
                <w:bCs/>
                <w:sz w:val="22"/>
                <w:szCs w:val="22"/>
              </w:rPr>
            </w:pPr>
          </w:p>
          <w:p>
            <w:pPr>
              <w:jc w:val="center"/>
              <w:rPr>
                <w:rFonts w:ascii="宋体" w:hAnsi="宋体"/>
                <w:b/>
                <w:bCs/>
                <w:sz w:val="22"/>
                <w:szCs w:val="22"/>
              </w:rPr>
            </w:pPr>
            <w:r>
              <w:rPr>
                <w:rFonts w:hint="eastAsia" w:ascii="宋体" w:hAnsi="宋体"/>
                <w:b/>
                <w:bCs/>
                <w:sz w:val="22"/>
                <w:szCs w:val="22"/>
              </w:rPr>
              <w:t>公共</w:t>
            </w:r>
          </w:p>
          <w:p>
            <w:pPr>
              <w:jc w:val="center"/>
              <w:rPr>
                <w:rFonts w:ascii="宋体" w:hAnsi="宋体"/>
                <w:b/>
                <w:bCs/>
                <w:sz w:val="22"/>
                <w:szCs w:val="22"/>
              </w:rPr>
            </w:pPr>
            <w:r>
              <w:rPr>
                <w:rFonts w:hint="eastAsia" w:ascii="宋体" w:hAnsi="宋体"/>
                <w:b/>
                <w:bCs/>
                <w:sz w:val="22"/>
                <w:szCs w:val="22"/>
              </w:rPr>
              <w:t>管理</w:t>
            </w:r>
          </w:p>
          <w:p>
            <w:pPr>
              <w:jc w:val="center"/>
              <w:rPr>
                <w:rFonts w:ascii="宋体" w:hAnsi="宋体"/>
                <w:b/>
                <w:bCs/>
                <w:sz w:val="22"/>
                <w:szCs w:val="22"/>
              </w:rPr>
            </w:pPr>
          </w:p>
          <w:p>
            <w:pPr>
              <w:jc w:val="center"/>
              <w:rPr>
                <w:rFonts w:ascii="宋体" w:hAnsi="宋体"/>
                <w:b/>
                <w:bCs/>
                <w:sz w:val="22"/>
                <w:szCs w:val="22"/>
              </w:rPr>
            </w:pPr>
          </w:p>
        </w:tc>
        <w:tc>
          <w:tcPr>
            <w:tcW w:w="741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r>
              <w:rPr>
                <w:rFonts w:hint="eastAsia" w:ascii="宋体" w:hAnsi="宋体"/>
                <w:b/>
                <w:bCs/>
                <w:szCs w:val="21"/>
              </w:rPr>
              <w:t>文荟楼  132教室  （82人）</w:t>
            </w:r>
          </w:p>
        </w:tc>
      </w:tr>
      <w:tr>
        <w:tblPrEx>
          <w:tblLayout w:type="fixed"/>
          <w:tblCellMar>
            <w:top w:w="0" w:type="dxa"/>
            <w:left w:w="108" w:type="dxa"/>
            <w:bottom w:w="0" w:type="dxa"/>
            <w:right w:w="108" w:type="dxa"/>
          </w:tblCellMar>
        </w:tblPrEx>
        <w:trPr>
          <w:trHeight w:val="398"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60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哲学  15人</w:t>
            </w:r>
          </w:p>
        </w:tc>
        <w:tc>
          <w:tcPr>
            <w:tcW w:w="176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民族学 12人</w:t>
            </w: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公共管理一组（55人）</w:t>
            </w:r>
          </w:p>
        </w:tc>
      </w:tr>
      <w:tr>
        <w:tblPrEx>
          <w:tblLayout w:type="fixed"/>
          <w:tblCellMar>
            <w:top w:w="0" w:type="dxa"/>
            <w:left w:w="108" w:type="dxa"/>
            <w:bottom w:w="0" w:type="dxa"/>
            <w:right w:w="108" w:type="dxa"/>
          </w:tblCellMar>
        </w:tblPrEx>
        <w:trPr>
          <w:trHeight w:val="5718" w:hRule="atLeast"/>
        </w:trPr>
        <w:tc>
          <w:tcPr>
            <w:tcW w:w="90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17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160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顾思杨 刘明传</w:t>
            </w:r>
          </w:p>
          <w:p>
            <w:pPr>
              <w:spacing w:line="460" w:lineRule="exact"/>
              <w:rPr>
                <w:rFonts w:ascii="宋体" w:hAnsi="宋体"/>
                <w:szCs w:val="21"/>
              </w:rPr>
            </w:pPr>
            <w:r>
              <w:rPr>
                <w:rFonts w:hint="eastAsia" w:ascii="宋体" w:hAnsi="宋体"/>
                <w:szCs w:val="21"/>
              </w:rPr>
              <w:t>黄新佼 罗雨佳万木婷   李聪</w:t>
            </w:r>
          </w:p>
          <w:p>
            <w:pPr>
              <w:spacing w:line="460" w:lineRule="exact"/>
              <w:rPr>
                <w:rFonts w:ascii="宋体" w:hAnsi="宋体"/>
                <w:szCs w:val="21"/>
              </w:rPr>
            </w:pPr>
            <w:r>
              <w:rPr>
                <w:rFonts w:hint="eastAsia" w:ascii="宋体" w:hAnsi="宋体"/>
                <w:szCs w:val="21"/>
              </w:rPr>
              <w:t>于一晨   白瑞</w:t>
            </w:r>
          </w:p>
          <w:p>
            <w:pPr>
              <w:spacing w:line="460" w:lineRule="exact"/>
              <w:rPr>
                <w:rFonts w:ascii="宋体" w:hAnsi="宋体"/>
                <w:szCs w:val="21"/>
              </w:rPr>
            </w:pPr>
            <w:r>
              <w:rPr>
                <w:rFonts w:hint="eastAsia" w:ascii="宋体" w:hAnsi="宋体"/>
                <w:szCs w:val="21"/>
              </w:rPr>
              <w:t>孟宪磊 冶海萍</w:t>
            </w:r>
          </w:p>
          <w:p>
            <w:pPr>
              <w:spacing w:line="460" w:lineRule="exact"/>
              <w:rPr>
                <w:rFonts w:ascii="宋体" w:hAnsi="宋体"/>
                <w:szCs w:val="21"/>
              </w:rPr>
            </w:pPr>
            <w:r>
              <w:rPr>
                <w:rFonts w:hint="eastAsia" w:ascii="宋体" w:hAnsi="宋体"/>
                <w:szCs w:val="21"/>
              </w:rPr>
              <w:t>赵潇    高雯</w:t>
            </w:r>
          </w:p>
          <w:p>
            <w:pPr>
              <w:spacing w:line="460" w:lineRule="exact"/>
              <w:rPr>
                <w:rFonts w:ascii="宋体" w:hAnsi="宋体"/>
                <w:szCs w:val="21"/>
              </w:rPr>
            </w:pPr>
            <w:r>
              <w:rPr>
                <w:rFonts w:hint="eastAsia" w:ascii="宋体" w:hAnsi="宋体"/>
                <w:szCs w:val="21"/>
              </w:rPr>
              <w:t>刘晓萌 赵元媛段可</w:t>
            </w:r>
          </w:p>
        </w:tc>
        <w:tc>
          <w:tcPr>
            <w:tcW w:w="176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梁路   布瑞丰</w:t>
            </w:r>
          </w:p>
          <w:p>
            <w:pPr>
              <w:spacing w:line="460" w:lineRule="exact"/>
              <w:rPr>
                <w:rFonts w:ascii="宋体" w:hAnsi="宋体"/>
                <w:szCs w:val="21"/>
              </w:rPr>
            </w:pPr>
            <w:r>
              <w:rPr>
                <w:rFonts w:hint="eastAsia" w:ascii="宋体" w:hAnsi="宋体"/>
                <w:szCs w:val="21"/>
              </w:rPr>
              <w:t>马镇耀  王警贤</w:t>
            </w:r>
          </w:p>
          <w:p>
            <w:pPr>
              <w:spacing w:line="460" w:lineRule="exact"/>
              <w:rPr>
                <w:rFonts w:ascii="宋体" w:hAnsi="宋体"/>
                <w:szCs w:val="21"/>
              </w:rPr>
            </w:pPr>
            <w:r>
              <w:rPr>
                <w:rFonts w:hint="eastAsia" w:ascii="宋体" w:hAnsi="宋体"/>
                <w:szCs w:val="21"/>
              </w:rPr>
              <w:t>郑秀龙  杨涛</w:t>
            </w:r>
          </w:p>
          <w:p>
            <w:pPr>
              <w:spacing w:line="460" w:lineRule="exact"/>
              <w:rPr>
                <w:rFonts w:ascii="宋体" w:hAnsi="宋体"/>
                <w:szCs w:val="21"/>
              </w:rPr>
            </w:pPr>
            <w:r>
              <w:rPr>
                <w:rFonts w:hint="eastAsia" w:ascii="宋体" w:hAnsi="宋体"/>
                <w:szCs w:val="21"/>
              </w:rPr>
              <w:t>黄昭   周东平</w:t>
            </w:r>
          </w:p>
          <w:p>
            <w:pPr>
              <w:spacing w:line="460" w:lineRule="exact"/>
              <w:rPr>
                <w:rFonts w:ascii="宋体" w:hAnsi="宋体"/>
                <w:szCs w:val="21"/>
              </w:rPr>
            </w:pPr>
            <w:r>
              <w:rPr>
                <w:rFonts w:hint="eastAsia" w:ascii="宋体" w:hAnsi="宋体"/>
                <w:szCs w:val="21"/>
              </w:rPr>
              <w:t>薛欣莹   王瑜</w:t>
            </w:r>
          </w:p>
          <w:p>
            <w:pPr>
              <w:spacing w:line="460" w:lineRule="exact"/>
              <w:rPr>
                <w:rFonts w:ascii="宋体" w:hAnsi="宋体"/>
                <w:szCs w:val="21"/>
              </w:rPr>
            </w:pPr>
            <w:r>
              <w:rPr>
                <w:rFonts w:hint="eastAsia" w:ascii="宋体" w:hAnsi="宋体"/>
                <w:szCs w:val="21"/>
              </w:rPr>
              <w:t>王燕子 许亚丽</w:t>
            </w:r>
          </w:p>
          <w:p>
            <w:pPr>
              <w:spacing w:line="460" w:lineRule="exact"/>
              <w:jc w:val="center"/>
              <w:rPr>
                <w:rFonts w:ascii="宋体" w:hAnsi="宋体"/>
                <w:szCs w:val="21"/>
              </w:rPr>
            </w:pPr>
          </w:p>
        </w:tc>
        <w:tc>
          <w:tcPr>
            <w:tcW w:w="40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60" w:lineRule="exact"/>
              <w:rPr>
                <w:rFonts w:ascii="宋体" w:hAnsi="宋体"/>
                <w:szCs w:val="21"/>
              </w:rPr>
            </w:pPr>
            <w:r>
              <w:rPr>
                <w:rFonts w:hint="eastAsia" w:ascii="宋体" w:hAnsi="宋体"/>
                <w:szCs w:val="21"/>
              </w:rPr>
              <w:t xml:space="preserve">聂欣   杨翔宇   赵白露  冯春  吴蕾    余金花  马娣兰 贺军君 范文婷 牛犇    陈曦  潘雨晨  马杨   魏玉君  王学燕  马亚楠  杜媛    陈聪    石颖   海楠  李福平  张冀  张幸福   贺彬 李喆   王鑫荣  杨蕾  岳迎荣  哈冰冰  马倩  张羽欣  童婉琳  马娟  王睿坤 杨永霞  赵淼 程前  刘彦桢   李晓龙  王卉尧  陆佳雯  孙彩霞   张珊  马建明  王涛  杜妮   何苗  方思敏  蒲凤  王凯 </w:t>
            </w:r>
          </w:p>
          <w:p>
            <w:pPr>
              <w:spacing w:line="460" w:lineRule="exact"/>
              <w:rPr>
                <w:rFonts w:ascii="宋体" w:hAnsi="宋体"/>
                <w:szCs w:val="21"/>
              </w:rPr>
            </w:pPr>
            <w:r>
              <w:rPr>
                <w:rFonts w:hint="eastAsia" w:ascii="宋体" w:hAnsi="宋体"/>
                <w:szCs w:val="21"/>
              </w:rPr>
              <w:t xml:space="preserve">李晓敏  潘正东 唐玮  丁静  卢浩 </w:t>
            </w:r>
          </w:p>
        </w:tc>
      </w:tr>
    </w:tbl>
    <w:p/>
    <w:tbl>
      <w:tblPr>
        <w:tblStyle w:val="3"/>
        <w:tblW w:w="10320" w:type="dxa"/>
        <w:tblInd w:w="0" w:type="dxa"/>
        <w:tblLayout w:type="fixed"/>
        <w:tblCellMar>
          <w:top w:w="0" w:type="dxa"/>
          <w:left w:w="108" w:type="dxa"/>
          <w:bottom w:w="0" w:type="dxa"/>
          <w:right w:w="108" w:type="dxa"/>
        </w:tblCellMar>
      </w:tblPr>
      <w:tblGrid>
        <w:gridCol w:w="997"/>
        <w:gridCol w:w="929"/>
        <w:gridCol w:w="884"/>
        <w:gridCol w:w="2432"/>
        <w:gridCol w:w="5078"/>
      </w:tblGrid>
      <w:tr>
        <w:tblPrEx>
          <w:tblLayout w:type="fixed"/>
          <w:tblCellMar>
            <w:top w:w="0" w:type="dxa"/>
            <w:left w:w="108" w:type="dxa"/>
            <w:bottom w:w="0" w:type="dxa"/>
            <w:right w:w="108" w:type="dxa"/>
          </w:tblCellMar>
        </w:tblPrEx>
        <w:trPr>
          <w:trHeight w:val="635" w:hRule="atLeast"/>
        </w:trPr>
        <w:tc>
          <w:tcPr>
            <w:tcW w:w="10320" w:type="dxa"/>
            <w:gridSpan w:val="5"/>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rFonts w:ascii="黑体" w:hAnsi="黑体" w:eastAsia="黑体"/>
                <w:b/>
                <w:bCs/>
              </w:rPr>
            </w:pPr>
            <w:r>
              <w:rPr>
                <w:rFonts w:hint="eastAsia"/>
                <w:b/>
                <w:bCs/>
                <w:sz w:val="28"/>
                <w:szCs w:val="22"/>
              </w:rPr>
              <w:t>政法学院2019年硕士研究生复试笔试安排</w:t>
            </w:r>
          </w:p>
        </w:tc>
      </w:tr>
      <w:tr>
        <w:tblPrEx>
          <w:tblLayout w:type="fixed"/>
          <w:tblCellMar>
            <w:top w:w="0" w:type="dxa"/>
            <w:left w:w="108" w:type="dxa"/>
            <w:bottom w:w="0" w:type="dxa"/>
            <w:right w:w="108" w:type="dxa"/>
          </w:tblCellMar>
        </w:tblPrEx>
        <w:trPr>
          <w:trHeight w:val="360" w:hRule="atLeast"/>
        </w:trPr>
        <w:tc>
          <w:tcPr>
            <w:tcW w:w="997"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Cs w:val="21"/>
              </w:rPr>
            </w:pPr>
            <w:r>
              <w:rPr>
                <w:rFonts w:hint="eastAsia" w:ascii="宋体" w:hAnsi="宋体"/>
                <w:b/>
                <w:bCs/>
                <w:szCs w:val="21"/>
              </w:rPr>
              <w:t>时间</w:t>
            </w:r>
          </w:p>
        </w:tc>
        <w:tc>
          <w:tcPr>
            <w:tcW w:w="92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专业</w:t>
            </w:r>
          </w:p>
        </w:tc>
        <w:tc>
          <w:tcPr>
            <w:tcW w:w="88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考试</w:t>
            </w:r>
          </w:p>
          <w:p>
            <w:pPr>
              <w:jc w:val="center"/>
              <w:rPr>
                <w:rFonts w:ascii="宋体" w:hAnsi="宋体"/>
                <w:b/>
                <w:bCs/>
                <w:szCs w:val="21"/>
              </w:rPr>
            </w:pPr>
            <w:r>
              <w:rPr>
                <w:rFonts w:hint="eastAsia" w:ascii="宋体" w:hAnsi="宋体"/>
                <w:b/>
                <w:bCs/>
                <w:szCs w:val="21"/>
              </w:rPr>
              <w:t>科目</w:t>
            </w:r>
          </w:p>
        </w:tc>
        <w:tc>
          <w:tcPr>
            <w:tcW w:w="7510" w:type="dxa"/>
            <w:gridSpan w:val="2"/>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jc w:val="center"/>
              <w:rPr>
                <w:rFonts w:ascii="宋体" w:hAnsi="宋体"/>
                <w:b/>
                <w:bCs/>
                <w:szCs w:val="21"/>
              </w:rPr>
            </w:pPr>
            <w:r>
              <w:rPr>
                <w:rFonts w:hint="eastAsia" w:ascii="宋体" w:hAnsi="宋体"/>
                <w:b/>
                <w:bCs/>
                <w:szCs w:val="21"/>
              </w:rPr>
              <w:t>考场</w:t>
            </w:r>
          </w:p>
        </w:tc>
      </w:tr>
      <w:tr>
        <w:tblPrEx>
          <w:tblLayout w:type="fixed"/>
          <w:tblCellMar>
            <w:top w:w="0" w:type="dxa"/>
            <w:left w:w="108" w:type="dxa"/>
            <w:bottom w:w="0" w:type="dxa"/>
            <w:right w:w="108" w:type="dxa"/>
          </w:tblCellMar>
        </w:tblPrEx>
        <w:trPr>
          <w:trHeight w:val="299" w:hRule="atLeast"/>
        </w:trPr>
        <w:tc>
          <w:tcPr>
            <w:tcW w:w="997" w:type="dxa"/>
            <w:vMerge w:val="restart"/>
            <w:tcBorders>
              <w:top w:val="single" w:color="auto" w:sz="4" w:space="0"/>
              <w:left w:val="single" w:color="auto" w:sz="4" w:space="0"/>
              <w:right w:val="single" w:color="auto" w:sz="4" w:space="0"/>
            </w:tcBorders>
            <w:shd w:val="clear" w:color="auto" w:fill="FFFFFF"/>
            <w:vAlign w:val="center"/>
          </w:tcPr>
          <w:p>
            <w:pPr>
              <w:jc w:val="center"/>
              <w:rPr>
                <w:rFonts w:ascii="宋体" w:hAnsi="宋体"/>
                <w:b/>
                <w:bCs/>
                <w:sz w:val="24"/>
              </w:rPr>
            </w:pPr>
            <w:r>
              <w:rPr>
                <w:rFonts w:hint="eastAsia" w:ascii="宋体" w:hAnsi="宋体"/>
                <w:b/>
                <w:bCs/>
                <w:sz w:val="24"/>
              </w:rPr>
              <w:t>3</w:t>
            </w:r>
          </w:p>
          <w:p>
            <w:pPr>
              <w:jc w:val="center"/>
              <w:rPr>
                <w:rFonts w:ascii="宋体" w:hAnsi="宋体"/>
                <w:b/>
                <w:bCs/>
                <w:sz w:val="24"/>
              </w:rPr>
            </w:pPr>
            <w:r>
              <w:rPr>
                <w:rFonts w:hint="eastAsia" w:ascii="宋体" w:hAnsi="宋体"/>
                <w:b/>
                <w:bCs/>
                <w:sz w:val="24"/>
              </w:rPr>
              <w:t>月</w:t>
            </w:r>
          </w:p>
          <w:p>
            <w:pPr>
              <w:jc w:val="center"/>
              <w:rPr>
                <w:rFonts w:ascii="宋体" w:hAnsi="宋体"/>
                <w:b/>
                <w:bCs/>
                <w:sz w:val="24"/>
              </w:rPr>
            </w:pPr>
            <w:r>
              <w:rPr>
                <w:rFonts w:hint="eastAsia" w:ascii="宋体" w:hAnsi="宋体"/>
                <w:b/>
                <w:bCs/>
                <w:sz w:val="24"/>
              </w:rPr>
              <w:t>29</w:t>
            </w:r>
          </w:p>
          <w:p>
            <w:pPr>
              <w:jc w:val="center"/>
              <w:rPr>
                <w:rFonts w:ascii="宋体" w:hAnsi="宋体"/>
                <w:b/>
                <w:bCs/>
                <w:sz w:val="24"/>
              </w:rPr>
            </w:pPr>
            <w:r>
              <w:rPr>
                <w:rFonts w:hint="eastAsia" w:ascii="宋体" w:hAnsi="宋体"/>
                <w:b/>
                <w:bCs/>
                <w:sz w:val="24"/>
              </w:rPr>
              <w:t>日</w:t>
            </w:r>
          </w:p>
          <w:p>
            <w:pPr>
              <w:jc w:val="center"/>
              <w:rPr>
                <w:rFonts w:ascii="宋体" w:hAnsi="宋体"/>
                <w:b/>
                <w:bCs/>
                <w:sz w:val="24"/>
              </w:rPr>
            </w:pPr>
          </w:p>
          <w:p>
            <w:pPr>
              <w:jc w:val="center"/>
              <w:rPr>
                <w:rFonts w:ascii="宋体" w:hAnsi="宋体"/>
                <w:b/>
                <w:bCs/>
                <w:sz w:val="24"/>
              </w:rPr>
            </w:pPr>
            <w:r>
              <w:rPr>
                <w:rFonts w:hint="eastAsia" w:ascii="宋体" w:hAnsi="宋体"/>
                <w:b/>
                <w:bCs/>
                <w:sz w:val="24"/>
              </w:rPr>
              <w:t>18:00</w:t>
            </w:r>
          </w:p>
          <w:p>
            <w:pPr>
              <w:jc w:val="center"/>
              <w:rPr>
                <w:rFonts w:ascii="宋体" w:hAnsi="宋体"/>
                <w:b/>
                <w:bCs/>
                <w:sz w:val="24"/>
              </w:rPr>
            </w:pPr>
            <w:r>
              <w:rPr>
                <w:rFonts w:ascii="Arial" w:hAnsi="Arial" w:cs="Arial"/>
                <w:b/>
                <w:bCs/>
                <w:sz w:val="24"/>
              </w:rPr>
              <w:t>¦</w:t>
            </w:r>
          </w:p>
          <w:p>
            <w:pPr>
              <w:jc w:val="center"/>
              <w:rPr>
                <w:rFonts w:ascii="宋体" w:hAnsi="宋体"/>
                <w:b/>
                <w:bCs/>
                <w:sz w:val="24"/>
              </w:rPr>
            </w:pPr>
            <w:r>
              <w:rPr>
                <w:rFonts w:hint="eastAsia" w:ascii="宋体" w:hAnsi="宋体"/>
                <w:b/>
                <w:bCs/>
                <w:sz w:val="24"/>
              </w:rPr>
              <w:t>20:00</w:t>
            </w:r>
          </w:p>
          <w:p>
            <w:pPr>
              <w:jc w:val="center"/>
              <w:rPr>
                <w:rFonts w:ascii="宋体" w:hAnsi="宋体"/>
                <w:b/>
                <w:bCs/>
                <w:sz w:val="24"/>
              </w:rPr>
            </w:pPr>
          </w:p>
          <w:p>
            <w:pPr>
              <w:jc w:val="center"/>
              <w:rPr>
                <w:rFonts w:ascii="宋体" w:hAnsi="宋体"/>
                <w:b/>
                <w:bCs/>
                <w:sz w:val="24"/>
              </w:rPr>
            </w:pPr>
            <w:r>
              <w:rPr>
                <w:rFonts w:hint="eastAsia" w:ascii="宋体" w:hAnsi="宋体"/>
                <w:b/>
                <w:bCs/>
                <w:sz w:val="24"/>
              </w:rPr>
              <w:t>星期五</w:t>
            </w:r>
          </w:p>
        </w:tc>
        <w:tc>
          <w:tcPr>
            <w:tcW w:w="9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b/>
                <w:bCs/>
                <w:sz w:val="24"/>
              </w:rPr>
            </w:pPr>
          </w:p>
          <w:p>
            <w:pPr>
              <w:jc w:val="center"/>
              <w:rPr>
                <w:rFonts w:ascii="宋体" w:hAnsi="宋体"/>
                <w:b/>
                <w:bCs/>
                <w:sz w:val="24"/>
              </w:rPr>
            </w:pPr>
            <w:r>
              <w:rPr>
                <w:rFonts w:hint="eastAsia" w:ascii="宋体" w:hAnsi="宋体"/>
                <w:b/>
                <w:bCs/>
                <w:sz w:val="24"/>
              </w:rPr>
              <w:t>社会</w:t>
            </w:r>
          </w:p>
          <w:p>
            <w:pPr>
              <w:jc w:val="center"/>
              <w:rPr>
                <w:rFonts w:ascii="宋体" w:hAnsi="宋体"/>
                <w:b/>
                <w:bCs/>
                <w:sz w:val="24"/>
              </w:rPr>
            </w:pPr>
            <w:r>
              <w:rPr>
                <w:rFonts w:hint="eastAsia" w:ascii="宋体" w:hAnsi="宋体"/>
                <w:b/>
                <w:bCs/>
                <w:sz w:val="24"/>
              </w:rPr>
              <w:t>工作</w:t>
            </w:r>
          </w:p>
          <w:p>
            <w:pPr>
              <w:jc w:val="center"/>
              <w:rPr>
                <w:rFonts w:ascii="宋体" w:hAnsi="宋体"/>
                <w:b/>
                <w:bCs/>
                <w:sz w:val="24"/>
              </w:rPr>
            </w:pPr>
          </w:p>
          <w:p>
            <w:pPr>
              <w:jc w:val="center"/>
              <w:rPr>
                <w:rFonts w:ascii="宋体" w:hAnsi="宋体"/>
                <w:b/>
                <w:bCs/>
                <w:sz w:val="24"/>
              </w:rPr>
            </w:pPr>
          </w:p>
          <w:p>
            <w:pPr>
              <w:jc w:val="center"/>
              <w:rPr>
                <w:rFonts w:ascii="宋体" w:hAnsi="宋体"/>
                <w:b/>
                <w:bCs/>
                <w:sz w:val="24"/>
              </w:rPr>
            </w:pPr>
            <w:r>
              <w:rPr>
                <w:rFonts w:hint="eastAsia" w:ascii="宋体" w:hAnsi="宋体"/>
                <w:b/>
                <w:bCs/>
                <w:sz w:val="24"/>
              </w:rPr>
              <w:t>公共管理二组</w:t>
            </w:r>
          </w:p>
          <w:p>
            <w:pPr>
              <w:rPr>
                <w:rFonts w:ascii="宋体" w:hAnsi="宋体"/>
                <w:b/>
                <w:bCs/>
                <w:sz w:val="24"/>
              </w:rPr>
            </w:pPr>
          </w:p>
        </w:tc>
        <w:tc>
          <w:tcPr>
            <w:tcW w:w="8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4"/>
              </w:rPr>
            </w:pPr>
            <w:r>
              <w:rPr>
                <w:rFonts w:hint="eastAsia" w:ascii="宋体" w:hAnsi="宋体"/>
                <w:b/>
                <w:bCs/>
                <w:sz w:val="24"/>
              </w:rPr>
              <w:t>专业综合</w:t>
            </w:r>
          </w:p>
          <w:p>
            <w:pPr>
              <w:jc w:val="center"/>
              <w:rPr>
                <w:rFonts w:ascii="宋体" w:hAnsi="宋体"/>
                <w:b/>
                <w:bCs/>
                <w:sz w:val="24"/>
              </w:rPr>
            </w:pPr>
          </w:p>
          <w:p>
            <w:pPr>
              <w:jc w:val="center"/>
              <w:rPr>
                <w:rFonts w:ascii="宋体" w:hAnsi="宋体"/>
                <w:b/>
                <w:bCs/>
                <w:sz w:val="24"/>
              </w:rPr>
            </w:pPr>
            <w:r>
              <w:rPr>
                <w:rFonts w:hint="eastAsia" w:ascii="宋体" w:hAnsi="宋体"/>
                <w:b/>
                <w:bCs/>
                <w:sz w:val="24"/>
              </w:rPr>
              <w:t>公共管理</w:t>
            </w:r>
          </w:p>
        </w:tc>
        <w:tc>
          <w:tcPr>
            <w:tcW w:w="751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b/>
                <w:bCs/>
                <w:szCs w:val="21"/>
              </w:rPr>
            </w:pPr>
            <w:r>
              <w:rPr>
                <w:rFonts w:hint="eastAsia" w:ascii="宋体" w:hAnsi="宋体"/>
                <w:b/>
                <w:bCs/>
                <w:szCs w:val="21"/>
              </w:rPr>
              <w:t>文荟楼  132教室</w:t>
            </w:r>
            <w:r>
              <w:rPr>
                <w:rFonts w:hint="eastAsia" w:ascii="宋体" w:hAnsi="宋体"/>
                <w:b/>
                <w:bCs/>
                <w:szCs w:val="21"/>
                <w:lang w:val="en-US" w:eastAsia="zh-CN"/>
              </w:rPr>
              <w:t xml:space="preserve">   </w:t>
            </w:r>
            <w:bookmarkStart w:id="1" w:name="_GoBack"/>
            <w:bookmarkEnd w:id="1"/>
            <w:r>
              <w:rPr>
                <w:rFonts w:hint="eastAsia" w:ascii="宋体" w:hAnsi="宋体"/>
                <w:b/>
                <w:bCs/>
                <w:szCs w:val="21"/>
                <w:lang w:val="en-US" w:eastAsia="zh-CN"/>
              </w:rPr>
              <w:t xml:space="preserve"> </w:t>
            </w:r>
            <w:r>
              <w:rPr>
                <w:rFonts w:hint="eastAsia" w:ascii="宋体" w:hAnsi="宋体"/>
                <w:b/>
                <w:bCs/>
                <w:szCs w:val="21"/>
              </w:rPr>
              <w:t>79人</w:t>
            </w:r>
          </w:p>
        </w:tc>
      </w:tr>
      <w:tr>
        <w:tblPrEx>
          <w:tblLayout w:type="fixed"/>
          <w:tblCellMar>
            <w:top w:w="0" w:type="dxa"/>
            <w:left w:w="108" w:type="dxa"/>
            <w:bottom w:w="0" w:type="dxa"/>
            <w:right w:w="108" w:type="dxa"/>
          </w:tblCellMar>
        </w:tblPrEx>
        <w:trPr>
          <w:trHeight w:val="363" w:hRule="atLeast"/>
        </w:trPr>
        <w:tc>
          <w:tcPr>
            <w:tcW w:w="9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9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243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b/>
                <w:bCs/>
                <w:szCs w:val="21"/>
              </w:rPr>
            </w:pPr>
            <w:r>
              <w:rPr>
                <w:rFonts w:hint="eastAsia" w:ascii="宋体" w:hAnsi="宋体"/>
                <w:b/>
                <w:bCs/>
                <w:szCs w:val="21"/>
              </w:rPr>
              <w:t>社会工作</w:t>
            </w:r>
            <w:r>
              <w:rPr>
                <w:rFonts w:hint="eastAsia" w:ascii="宋体" w:hAnsi="宋体"/>
                <w:b/>
                <w:bCs/>
                <w:szCs w:val="21"/>
                <w:lang w:val="en-US" w:eastAsia="zh-CN"/>
              </w:rPr>
              <w:t xml:space="preserve">  </w:t>
            </w:r>
            <w:r>
              <w:rPr>
                <w:rFonts w:hint="eastAsia" w:ascii="宋体" w:hAnsi="宋体"/>
                <w:b/>
                <w:bCs/>
                <w:szCs w:val="21"/>
              </w:rPr>
              <w:t>23人</w:t>
            </w:r>
          </w:p>
        </w:tc>
        <w:tc>
          <w:tcPr>
            <w:tcW w:w="507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ascii="宋体" w:hAnsi="宋体"/>
                <w:b/>
                <w:bCs/>
                <w:szCs w:val="21"/>
              </w:rPr>
            </w:pPr>
            <w:r>
              <w:rPr>
                <w:rFonts w:hint="eastAsia" w:ascii="宋体" w:hAnsi="宋体"/>
                <w:b/>
                <w:bCs/>
                <w:szCs w:val="21"/>
              </w:rPr>
              <w:t>公共管理二组</w:t>
            </w:r>
            <w:r>
              <w:rPr>
                <w:rFonts w:hint="eastAsia" w:ascii="宋体" w:hAnsi="宋体"/>
                <w:b/>
                <w:bCs/>
                <w:szCs w:val="21"/>
                <w:lang w:val="en-US" w:eastAsia="zh-CN"/>
              </w:rPr>
              <w:t xml:space="preserve">   </w:t>
            </w:r>
            <w:r>
              <w:rPr>
                <w:rFonts w:hint="eastAsia" w:ascii="宋体" w:hAnsi="宋体"/>
                <w:b/>
                <w:bCs/>
                <w:szCs w:val="21"/>
              </w:rPr>
              <w:t>56人</w:t>
            </w:r>
          </w:p>
        </w:tc>
      </w:tr>
      <w:tr>
        <w:tblPrEx>
          <w:tblLayout w:type="fixed"/>
          <w:tblCellMar>
            <w:top w:w="0" w:type="dxa"/>
            <w:left w:w="108" w:type="dxa"/>
            <w:bottom w:w="0" w:type="dxa"/>
            <w:right w:w="108" w:type="dxa"/>
          </w:tblCellMar>
        </w:tblPrEx>
        <w:trPr>
          <w:trHeight w:val="9738" w:hRule="atLeast"/>
        </w:trPr>
        <w:tc>
          <w:tcPr>
            <w:tcW w:w="9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9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8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szCs w:val="21"/>
              </w:rPr>
            </w:pPr>
          </w:p>
        </w:tc>
        <w:tc>
          <w:tcPr>
            <w:tcW w:w="243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80" w:lineRule="auto"/>
              <w:rPr>
                <w:rFonts w:ascii="宋体" w:hAnsi="宋体"/>
                <w:sz w:val="22"/>
                <w:szCs w:val="22"/>
              </w:rPr>
            </w:pPr>
            <w:r>
              <w:rPr>
                <w:rFonts w:hint="eastAsia" w:ascii="宋体" w:hAnsi="宋体"/>
                <w:sz w:val="22"/>
                <w:szCs w:val="22"/>
              </w:rPr>
              <w:t>郭玲  侯立峰   戴斌袁晓蓉  焦亚妮  杨康</w:t>
            </w:r>
          </w:p>
          <w:p>
            <w:pPr>
              <w:spacing w:line="480" w:lineRule="auto"/>
              <w:rPr>
                <w:rFonts w:ascii="宋体" w:hAnsi="宋体"/>
                <w:sz w:val="22"/>
                <w:szCs w:val="22"/>
              </w:rPr>
            </w:pPr>
            <w:r>
              <w:rPr>
                <w:rFonts w:hint="eastAsia" w:ascii="宋体" w:hAnsi="宋体"/>
                <w:sz w:val="22"/>
                <w:szCs w:val="22"/>
              </w:rPr>
              <w:t>袁婧  周媛媛  字永泰</w:t>
            </w:r>
          </w:p>
          <w:p>
            <w:pPr>
              <w:spacing w:line="480" w:lineRule="auto"/>
              <w:rPr>
                <w:rFonts w:ascii="宋体" w:hAnsi="宋体"/>
                <w:sz w:val="22"/>
                <w:szCs w:val="22"/>
              </w:rPr>
            </w:pPr>
            <w:r>
              <w:rPr>
                <w:rFonts w:hint="eastAsia" w:ascii="宋体" w:hAnsi="宋体"/>
                <w:sz w:val="22"/>
                <w:szCs w:val="22"/>
              </w:rPr>
              <w:t>马洪德 刘俊麟 王新凌</w:t>
            </w:r>
          </w:p>
          <w:p>
            <w:pPr>
              <w:spacing w:line="480" w:lineRule="auto"/>
              <w:rPr>
                <w:rFonts w:ascii="宋体" w:hAnsi="宋体"/>
                <w:sz w:val="22"/>
                <w:szCs w:val="22"/>
              </w:rPr>
            </w:pPr>
            <w:r>
              <w:rPr>
                <w:rFonts w:hint="eastAsia" w:ascii="宋体" w:hAnsi="宋体"/>
                <w:sz w:val="22"/>
                <w:szCs w:val="22"/>
              </w:rPr>
              <w:t>胡英利 周长林 毛媛媛</w:t>
            </w:r>
          </w:p>
          <w:p>
            <w:pPr>
              <w:spacing w:line="480" w:lineRule="auto"/>
              <w:rPr>
                <w:rFonts w:ascii="宋体" w:hAnsi="宋体"/>
                <w:sz w:val="22"/>
                <w:szCs w:val="22"/>
              </w:rPr>
            </w:pPr>
            <w:r>
              <w:rPr>
                <w:rFonts w:hint="eastAsia" w:ascii="宋体" w:hAnsi="宋体"/>
                <w:sz w:val="22"/>
                <w:szCs w:val="22"/>
              </w:rPr>
              <w:t>金丽春 汤佳南 贺湘渊</w:t>
            </w:r>
          </w:p>
          <w:p>
            <w:pPr>
              <w:spacing w:line="480" w:lineRule="auto"/>
              <w:rPr>
                <w:rFonts w:ascii="宋体" w:hAnsi="宋体"/>
                <w:sz w:val="22"/>
                <w:szCs w:val="22"/>
              </w:rPr>
            </w:pPr>
            <w:r>
              <w:rPr>
                <w:rFonts w:hint="eastAsia" w:ascii="宋体" w:hAnsi="宋体"/>
                <w:sz w:val="22"/>
                <w:szCs w:val="22"/>
              </w:rPr>
              <w:t>刘惠芸  刘辉  丁娜</w:t>
            </w:r>
          </w:p>
          <w:p>
            <w:pPr>
              <w:spacing w:line="480" w:lineRule="auto"/>
              <w:rPr>
                <w:rFonts w:ascii="宋体" w:hAnsi="宋体"/>
                <w:sz w:val="22"/>
                <w:szCs w:val="22"/>
              </w:rPr>
            </w:pPr>
            <w:r>
              <w:rPr>
                <w:rFonts w:hint="eastAsia" w:ascii="宋体" w:hAnsi="宋体"/>
                <w:sz w:val="22"/>
                <w:szCs w:val="22"/>
              </w:rPr>
              <w:t>马小军  周晓莉</w:t>
            </w:r>
          </w:p>
        </w:tc>
        <w:tc>
          <w:tcPr>
            <w:tcW w:w="507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80" w:lineRule="auto"/>
              <w:jc w:val="left"/>
              <w:rPr>
                <w:rFonts w:ascii="宋体" w:hAnsi="宋体"/>
                <w:sz w:val="22"/>
                <w:szCs w:val="22"/>
              </w:rPr>
            </w:pPr>
            <w:r>
              <w:rPr>
                <w:rFonts w:hint="eastAsia" w:ascii="宋体" w:hAnsi="宋体"/>
                <w:sz w:val="22"/>
                <w:szCs w:val="22"/>
              </w:rPr>
              <w:t>高晓薇   马小芳  杜梦玥   牛东川   杨婷婷  马嘉琛  田小娟  王振坤  樊琪   冯宗荣  鲁丹  郄彩萍  海金昀   张雯  梁晶  王飞  黎振华  冯旭辰   马刚  方昕  王钊   尚欢   杨翔云   刘彩娟  李东辉  李鹏昊  田媛  马国鹏  张玉洁  郑宁  年瑞  李菊  乔梦  火盼盼  郝芮  张玉瑢</w:t>
            </w:r>
          </w:p>
          <w:p>
            <w:pPr>
              <w:spacing w:line="480" w:lineRule="auto"/>
              <w:jc w:val="left"/>
              <w:rPr>
                <w:rFonts w:ascii="宋体" w:hAnsi="宋体"/>
                <w:sz w:val="22"/>
                <w:szCs w:val="22"/>
              </w:rPr>
            </w:pPr>
            <w:r>
              <w:rPr>
                <w:rFonts w:hint="eastAsia" w:ascii="宋体" w:hAnsi="宋体"/>
                <w:sz w:val="22"/>
                <w:szCs w:val="22"/>
              </w:rPr>
              <w:t>吕冰   于燕  吴佳  赵楠   马静薇  王婷婷   吴楠  华磊   陈亚楠  张雪  杨美玲   蒋令萍</w:t>
            </w:r>
          </w:p>
          <w:p>
            <w:pPr>
              <w:spacing w:line="480" w:lineRule="auto"/>
              <w:jc w:val="left"/>
              <w:rPr>
                <w:rFonts w:ascii="宋体" w:hAnsi="宋体"/>
                <w:sz w:val="22"/>
                <w:szCs w:val="22"/>
              </w:rPr>
            </w:pPr>
            <w:r>
              <w:rPr>
                <w:rFonts w:hint="eastAsia" w:ascii="宋体" w:hAnsi="宋体"/>
                <w:sz w:val="22"/>
                <w:szCs w:val="22"/>
              </w:rPr>
              <w:t>刘启航   马银波   魏洁  佘巧芬  马梦菲  潘婷  桑华   赵耀美</w:t>
            </w:r>
          </w:p>
        </w:tc>
      </w:tr>
    </w:tbl>
    <w:p>
      <w:pPr>
        <w:spacing w:line="320" w:lineRule="exact"/>
        <w:ind w:firstLine="422" w:firstLineChars="200"/>
        <w:jc w:val="left"/>
        <w:rPr>
          <w:b/>
          <w:bCs/>
        </w:rPr>
      </w:pPr>
      <w:r>
        <w:rPr>
          <w:rFonts w:hint="eastAsia"/>
          <w:b/>
          <w:bCs/>
        </w:rPr>
        <w:t>特别提示：因考试人数较多，参加复试笔试的同学，进入考场时，请严格按照考场纪律，禁止携带任何通讯工具，并请按照监考老师的指引，有序就坐；无特殊情况，考试结束方可交卷，有序离场。</w:t>
      </w:r>
    </w:p>
    <w:p/>
    <w:p>
      <w:pPr>
        <w:rPr>
          <w:rFonts w:hint="eastAsia"/>
        </w:rPr>
      </w:pPr>
    </w:p>
    <w:p/>
    <w:tbl>
      <w:tblPr>
        <w:tblStyle w:val="3"/>
        <w:tblW w:w="10316" w:type="dxa"/>
        <w:jc w:val="center"/>
        <w:tblInd w:w="0" w:type="dxa"/>
        <w:tblLayout w:type="fixed"/>
        <w:tblCellMar>
          <w:top w:w="0" w:type="dxa"/>
          <w:left w:w="108" w:type="dxa"/>
          <w:bottom w:w="0" w:type="dxa"/>
          <w:right w:w="108" w:type="dxa"/>
        </w:tblCellMar>
      </w:tblPr>
      <w:tblGrid>
        <w:gridCol w:w="966"/>
        <w:gridCol w:w="1140"/>
        <w:gridCol w:w="8210"/>
      </w:tblGrid>
      <w:tr>
        <w:tblPrEx>
          <w:tblLayout w:type="fixed"/>
          <w:tblCellMar>
            <w:top w:w="0" w:type="dxa"/>
            <w:left w:w="108" w:type="dxa"/>
            <w:bottom w:w="0" w:type="dxa"/>
            <w:right w:w="108" w:type="dxa"/>
          </w:tblCellMar>
        </w:tblPrEx>
        <w:trPr>
          <w:trHeight w:val="314" w:hRule="atLeast"/>
          <w:jc w:val="center"/>
        </w:trPr>
        <w:tc>
          <w:tcPr>
            <w:tcW w:w="10316" w:type="dxa"/>
            <w:gridSpan w:val="3"/>
            <w:tcBorders>
              <w:top w:val="single" w:color="auto" w:sz="4" w:space="0"/>
              <w:left w:val="single" w:color="auto" w:sz="4" w:space="0"/>
              <w:bottom w:val="single" w:color="auto" w:sz="4" w:space="0"/>
              <w:right w:val="single" w:color="auto" w:sz="4" w:space="0"/>
            </w:tcBorders>
            <w:shd w:val="clear" w:color="auto" w:fill="D9D9D9"/>
            <w:vAlign w:val="center"/>
          </w:tcPr>
          <w:p>
            <w:pPr>
              <w:spacing w:line="360" w:lineRule="auto"/>
              <w:jc w:val="center"/>
              <w:rPr>
                <w:rFonts w:ascii="宋体" w:hAnsi="宋体"/>
              </w:rPr>
            </w:pPr>
            <w:r>
              <w:rPr>
                <w:rFonts w:hint="eastAsia" w:ascii="宋体" w:hAnsi="宋体"/>
                <w:b/>
                <w:bCs/>
                <w:sz w:val="28"/>
                <w:szCs w:val="22"/>
              </w:rPr>
              <w:t>政法学院</w:t>
            </w:r>
            <w:r>
              <w:rPr>
                <w:rFonts w:hint="eastAsia"/>
                <w:b/>
                <w:bCs/>
                <w:sz w:val="28"/>
                <w:szCs w:val="22"/>
              </w:rPr>
              <w:t>2019</w:t>
            </w:r>
            <w:r>
              <w:rPr>
                <w:rFonts w:hint="eastAsia" w:ascii="宋体" w:hAnsi="宋体"/>
                <w:b/>
                <w:bCs/>
                <w:sz w:val="28"/>
                <w:szCs w:val="22"/>
              </w:rPr>
              <w:t>年硕士研究生复试英语水平测试安排</w:t>
            </w:r>
          </w:p>
        </w:tc>
      </w:tr>
      <w:tr>
        <w:tblPrEx>
          <w:tblLayout w:type="fixed"/>
          <w:tblCellMar>
            <w:top w:w="0" w:type="dxa"/>
            <w:left w:w="108" w:type="dxa"/>
            <w:bottom w:w="0" w:type="dxa"/>
            <w:right w:w="108" w:type="dxa"/>
          </w:tblCellMar>
        </w:tblPrEx>
        <w:trPr>
          <w:trHeight w:val="440" w:hRule="atLeast"/>
          <w:jc w:val="center"/>
        </w:trPr>
        <w:tc>
          <w:tcPr>
            <w:tcW w:w="966" w:type="dxa"/>
            <w:vMerge w:val="restart"/>
            <w:tcBorders>
              <w:top w:val="nil"/>
              <w:left w:val="single" w:color="auto" w:sz="4" w:space="0"/>
              <w:bottom w:val="single" w:color="auto" w:sz="4" w:space="0"/>
              <w:right w:val="single" w:color="auto" w:sz="4" w:space="0"/>
            </w:tcBorders>
            <w:shd w:val="clear" w:color="auto" w:fill="FFFFFF"/>
            <w:vAlign w:val="center"/>
          </w:tcPr>
          <w:p>
            <w:pPr>
              <w:jc w:val="center"/>
              <w:rPr>
                <w:rFonts w:ascii="宋体" w:hAnsi="宋体"/>
                <w:b/>
                <w:bCs/>
                <w:sz w:val="24"/>
              </w:rPr>
            </w:pPr>
          </w:p>
          <w:p>
            <w:pPr>
              <w:jc w:val="center"/>
              <w:rPr>
                <w:rFonts w:ascii="宋体" w:hAnsi="宋体"/>
                <w:b/>
                <w:bCs/>
                <w:sz w:val="18"/>
                <w:szCs w:val="18"/>
              </w:rPr>
            </w:pPr>
            <w:r>
              <w:rPr>
                <w:rFonts w:hint="eastAsia" w:ascii="宋体" w:hAnsi="宋体"/>
                <w:b/>
                <w:bCs/>
                <w:sz w:val="24"/>
              </w:rPr>
              <w:t>专业</w:t>
            </w:r>
          </w:p>
          <w:p>
            <w:pPr>
              <w:rPr>
                <w:rFonts w:ascii="宋体" w:hAnsi="宋体"/>
                <w:b/>
                <w:bCs/>
                <w:sz w:val="18"/>
                <w:szCs w:val="18"/>
              </w:rPr>
            </w:pPr>
          </w:p>
        </w:tc>
        <w:tc>
          <w:tcPr>
            <w:tcW w:w="1140" w:type="dxa"/>
            <w:tcBorders>
              <w:top w:val="single" w:color="auto" w:sz="4" w:space="0"/>
              <w:left w:val="nil"/>
              <w:bottom w:val="single" w:color="auto" w:sz="4" w:space="0"/>
              <w:right w:val="single" w:color="auto" w:sz="4" w:space="0"/>
            </w:tcBorders>
            <w:shd w:val="clear" w:color="auto" w:fill="E7E6E6" w:themeFill="background2"/>
            <w:vAlign w:val="center"/>
          </w:tcPr>
          <w:p>
            <w:pPr>
              <w:ind w:firstLine="211" w:firstLineChars="100"/>
              <w:jc w:val="center"/>
              <w:rPr>
                <w:rFonts w:ascii="宋体" w:hAnsi="宋体"/>
                <w:b/>
                <w:bCs/>
                <w:szCs w:val="21"/>
              </w:rPr>
            </w:pPr>
            <w:r>
              <w:rPr>
                <w:rFonts w:hint="eastAsia" w:ascii="宋体" w:hAnsi="宋体"/>
                <w:b/>
                <w:bCs/>
                <w:szCs w:val="21"/>
              </w:rPr>
              <w:t>时间</w:t>
            </w:r>
          </w:p>
        </w:tc>
        <w:tc>
          <w:tcPr>
            <w:tcW w:w="8210" w:type="dxa"/>
            <w:tcBorders>
              <w:top w:val="single" w:color="auto" w:sz="4" w:space="0"/>
              <w:left w:val="nil"/>
              <w:bottom w:val="single" w:color="auto" w:sz="4" w:space="0"/>
              <w:right w:val="single" w:color="auto" w:sz="4" w:space="0"/>
            </w:tcBorders>
            <w:shd w:val="clear" w:color="auto" w:fill="E7E6E6" w:themeFill="background2"/>
            <w:vAlign w:val="center"/>
          </w:tcPr>
          <w:p>
            <w:pPr>
              <w:jc w:val="center"/>
              <w:rPr>
                <w:rFonts w:ascii="宋体" w:hAnsi="宋体"/>
                <w:szCs w:val="21"/>
              </w:rPr>
            </w:pPr>
            <w:r>
              <w:rPr>
                <w:rFonts w:hint="eastAsia" w:ascii="宋体" w:hAnsi="宋体"/>
                <w:b/>
                <w:bCs/>
                <w:szCs w:val="21"/>
              </w:rPr>
              <w:t xml:space="preserve">3月30日（星期六） </w:t>
            </w:r>
            <w:r>
              <w:rPr>
                <w:rFonts w:hint="eastAsia"/>
                <w:b/>
                <w:bCs/>
                <w:szCs w:val="21"/>
              </w:rPr>
              <w:t>8:00开始</w:t>
            </w:r>
          </w:p>
        </w:tc>
      </w:tr>
      <w:tr>
        <w:tblPrEx>
          <w:tblLayout w:type="fixed"/>
          <w:tblCellMar>
            <w:top w:w="0" w:type="dxa"/>
            <w:left w:w="108" w:type="dxa"/>
            <w:bottom w:w="0" w:type="dxa"/>
            <w:right w:w="108" w:type="dxa"/>
          </w:tblCellMar>
        </w:tblPrEx>
        <w:trPr>
          <w:trHeight w:val="415" w:hRule="atLeast"/>
          <w:jc w:val="center"/>
        </w:trPr>
        <w:tc>
          <w:tcPr>
            <w:tcW w:w="96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b/>
                <w:bCs/>
                <w:sz w:val="24"/>
              </w:rPr>
            </w:pPr>
          </w:p>
        </w:tc>
        <w:tc>
          <w:tcPr>
            <w:tcW w:w="1140" w:type="dxa"/>
            <w:tcBorders>
              <w:top w:val="nil"/>
              <w:left w:val="nil"/>
              <w:bottom w:val="single" w:color="auto" w:sz="4" w:space="0"/>
              <w:right w:val="single" w:color="auto" w:sz="4" w:space="0"/>
            </w:tcBorders>
            <w:shd w:val="clear" w:color="auto" w:fill="FFFFFF"/>
            <w:vAlign w:val="center"/>
          </w:tcPr>
          <w:p>
            <w:pPr>
              <w:widowControl/>
              <w:spacing w:line="360" w:lineRule="auto"/>
              <w:jc w:val="center"/>
              <w:rPr>
                <w:rFonts w:ascii="宋体" w:hAnsi="宋体"/>
                <w:b/>
                <w:szCs w:val="21"/>
              </w:rPr>
            </w:pPr>
            <w:r>
              <w:rPr>
                <w:rFonts w:hint="eastAsia" w:ascii="宋体" w:hAnsi="宋体"/>
                <w:b/>
                <w:szCs w:val="21"/>
              </w:rPr>
              <w:t>候考地点</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60" w:lineRule="auto"/>
              <w:jc w:val="center"/>
              <w:rPr>
                <w:rFonts w:ascii="宋体" w:hAnsi="宋体"/>
                <w:b/>
                <w:szCs w:val="21"/>
              </w:rPr>
            </w:pPr>
            <w:r>
              <w:rPr>
                <w:rFonts w:hint="eastAsia" w:ascii="宋体" w:hAnsi="宋体"/>
                <w:b/>
                <w:szCs w:val="21"/>
              </w:rPr>
              <w:t>统一在模拟法庭候考</w:t>
            </w:r>
          </w:p>
        </w:tc>
      </w:tr>
      <w:tr>
        <w:tblPrEx>
          <w:tblLayout w:type="fixed"/>
          <w:tblCellMar>
            <w:top w:w="0" w:type="dxa"/>
            <w:left w:w="108" w:type="dxa"/>
            <w:bottom w:w="0" w:type="dxa"/>
            <w:right w:w="108" w:type="dxa"/>
          </w:tblCellMar>
        </w:tblPrEx>
        <w:trPr>
          <w:trHeight w:val="415" w:hRule="atLeast"/>
          <w:jc w:val="center"/>
        </w:trPr>
        <w:tc>
          <w:tcPr>
            <w:tcW w:w="966"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b/>
                <w:bCs/>
                <w:sz w:val="24"/>
              </w:rPr>
            </w:pPr>
            <w:r>
              <w:rPr>
                <w:rFonts w:hint="eastAsia" w:ascii="宋体" w:hAnsi="宋体"/>
                <w:b/>
                <w:bCs/>
                <w:sz w:val="18"/>
                <w:szCs w:val="18"/>
              </w:rPr>
              <w:t>公共管理一组</w:t>
            </w:r>
          </w:p>
        </w:tc>
        <w:tc>
          <w:tcPr>
            <w:tcW w:w="1140" w:type="dxa"/>
            <w:tcBorders>
              <w:top w:val="nil"/>
              <w:left w:val="nil"/>
              <w:bottom w:val="single" w:color="auto" w:sz="4" w:space="0"/>
              <w:right w:val="single" w:color="auto" w:sz="4" w:space="0"/>
            </w:tcBorders>
            <w:shd w:val="clear" w:color="auto" w:fill="FFFFFF"/>
            <w:vAlign w:val="center"/>
          </w:tcPr>
          <w:p>
            <w:pPr>
              <w:widowControl/>
              <w:spacing w:line="360" w:lineRule="auto"/>
              <w:jc w:val="center"/>
              <w:rPr>
                <w:rFonts w:ascii="宋体" w:hAnsi="宋体"/>
                <w:b/>
                <w:szCs w:val="21"/>
              </w:rPr>
            </w:pPr>
            <w:r>
              <w:rPr>
                <w:rFonts w:hint="eastAsia" w:ascii="宋体" w:hAnsi="宋体"/>
                <w:b/>
                <w:szCs w:val="21"/>
              </w:rPr>
              <w:t>测试考场</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60" w:lineRule="auto"/>
              <w:jc w:val="center"/>
              <w:rPr>
                <w:rFonts w:ascii="宋体" w:hAnsi="宋体"/>
                <w:b/>
                <w:szCs w:val="21"/>
              </w:rPr>
            </w:pPr>
            <w:r>
              <w:rPr>
                <w:rFonts w:hint="eastAsia" w:ascii="宋体" w:hAnsi="宋体"/>
                <w:b/>
                <w:szCs w:val="21"/>
              </w:rPr>
              <w:t>模拟法庭A室</w:t>
            </w:r>
          </w:p>
        </w:tc>
      </w:tr>
      <w:tr>
        <w:tblPrEx>
          <w:tblLayout w:type="fixed"/>
          <w:tblCellMar>
            <w:top w:w="0" w:type="dxa"/>
            <w:left w:w="108" w:type="dxa"/>
            <w:bottom w:w="0" w:type="dxa"/>
            <w:right w:w="108" w:type="dxa"/>
          </w:tblCellMar>
        </w:tblPrEx>
        <w:trPr>
          <w:trHeight w:val="2042" w:hRule="atLeast"/>
          <w:jc w:val="center"/>
        </w:trPr>
        <w:tc>
          <w:tcPr>
            <w:tcW w:w="966"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nil"/>
              <w:left w:val="nil"/>
              <w:bottom w:val="single" w:color="auto" w:sz="4" w:space="0"/>
              <w:right w:val="single" w:color="auto" w:sz="4" w:space="0"/>
            </w:tcBorders>
            <w:shd w:val="clear" w:color="auto" w:fill="FFFFFF"/>
            <w:vAlign w:val="center"/>
          </w:tcPr>
          <w:p>
            <w:pPr>
              <w:spacing w:line="320" w:lineRule="exact"/>
              <w:rPr>
                <w:rFonts w:ascii="宋体" w:hAnsi="宋体"/>
                <w:b/>
                <w:szCs w:val="21"/>
              </w:rPr>
            </w:pPr>
            <w:r>
              <w:rPr>
                <w:rFonts w:hint="eastAsia" w:ascii="宋体" w:hAnsi="宋体"/>
                <w:b/>
                <w:szCs w:val="21"/>
              </w:rPr>
              <w:t>考生名单</w:t>
            </w:r>
          </w:p>
          <w:p>
            <w:pPr>
              <w:spacing w:line="320" w:lineRule="exact"/>
              <w:rPr>
                <w:rFonts w:ascii="宋体" w:hAnsi="宋体"/>
                <w:b/>
                <w:szCs w:val="21"/>
              </w:rPr>
            </w:pPr>
            <w:r>
              <w:rPr>
                <w:rFonts w:hint="eastAsia" w:ascii="宋体" w:hAnsi="宋体"/>
                <w:b/>
                <w:szCs w:val="21"/>
              </w:rPr>
              <w:t>（80</w:t>
            </w:r>
            <w:r>
              <w:rPr>
                <w:rFonts w:hint="eastAsia" w:ascii="宋体" w:hAnsi="宋体"/>
                <w:b/>
                <w:szCs w:val="21"/>
                <w:lang w:eastAsia="zh-CN"/>
              </w:rPr>
              <w:t>人</w:t>
            </w:r>
            <w:r>
              <w:rPr>
                <w:rFonts w:hint="eastAsia" w:ascii="宋体" w:hAnsi="宋体"/>
                <w:b/>
                <w:szCs w:val="21"/>
              </w:rPr>
              <w:t>）</w:t>
            </w:r>
          </w:p>
          <w:p>
            <w:pPr>
              <w:spacing w:line="320" w:lineRule="exact"/>
              <w:rPr>
                <w:rFonts w:ascii="宋体" w:hAnsi="宋体"/>
                <w:b/>
                <w:szCs w:val="21"/>
              </w:rPr>
            </w:pP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20" w:lineRule="exact"/>
              <w:rPr>
                <w:rFonts w:ascii="宋体" w:hAnsi="宋体"/>
                <w:szCs w:val="21"/>
              </w:rPr>
            </w:pPr>
            <w:r>
              <w:rPr>
                <w:rFonts w:hint="eastAsia" w:ascii="宋体" w:hAnsi="宋体"/>
                <w:szCs w:val="21"/>
              </w:rPr>
              <w:t>聂欣  杨翔宇  冯春  吴蕾  余金花  贺军君  范文婷  陈曦  潘雨晨  马杨</w:t>
            </w:r>
          </w:p>
          <w:p>
            <w:pPr>
              <w:spacing w:line="320" w:lineRule="exact"/>
              <w:jc w:val="left"/>
              <w:rPr>
                <w:rFonts w:ascii="宋体" w:hAnsi="宋体"/>
                <w:szCs w:val="21"/>
              </w:rPr>
            </w:pPr>
            <w:r>
              <w:rPr>
                <w:rFonts w:hint="eastAsia" w:ascii="宋体" w:hAnsi="宋体"/>
                <w:szCs w:val="21"/>
              </w:rPr>
              <w:t>王学燕  马亚楠   陈聪   石颖  海楠  张冀  张幸福   李喆   王鑫荣  杨蕾</w:t>
            </w:r>
          </w:p>
          <w:p>
            <w:pPr>
              <w:spacing w:line="320" w:lineRule="exact"/>
              <w:jc w:val="left"/>
              <w:rPr>
                <w:rFonts w:ascii="宋体" w:hAnsi="宋体"/>
                <w:szCs w:val="21"/>
              </w:rPr>
            </w:pPr>
            <w:r>
              <w:rPr>
                <w:rFonts w:hint="eastAsia" w:ascii="宋体" w:hAnsi="宋体"/>
                <w:szCs w:val="21"/>
              </w:rPr>
              <w:t xml:space="preserve">哈冰冰  马倩  童婉琳  马娟  王睿坤  赵淼  程前  李晓龙  王卉尧  陆佳雯  张珊  马建明  杜妮  何苗  方思敏  王凯  李晓敏  唐玮  丁静  卢浩  马小芳  杜梦玥  杨婷婷  马嘉琛  田小娟  樊琪  冯宗荣  郄彩萍  海金昀  张雯  王飞   黎振华 </w:t>
            </w:r>
          </w:p>
          <w:p>
            <w:pPr>
              <w:spacing w:line="320" w:lineRule="exact"/>
              <w:jc w:val="left"/>
              <w:rPr>
                <w:rFonts w:ascii="宋体" w:hAnsi="宋体"/>
                <w:szCs w:val="21"/>
              </w:rPr>
            </w:pPr>
            <w:r>
              <w:rPr>
                <w:rFonts w:hint="eastAsia" w:ascii="宋体" w:hAnsi="宋体"/>
                <w:szCs w:val="21"/>
              </w:rPr>
              <w:t xml:space="preserve">马刚  方昕  王钊  杨翔云  刘彩娟  李鹏昊  田媛  马国鹏  郑宁  年瑞  乔梦  </w:t>
            </w:r>
          </w:p>
          <w:p>
            <w:pPr>
              <w:spacing w:line="320" w:lineRule="exact"/>
              <w:jc w:val="left"/>
              <w:rPr>
                <w:rFonts w:ascii="宋体" w:hAnsi="宋体"/>
                <w:szCs w:val="21"/>
              </w:rPr>
            </w:pPr>
            <w:r>
              <w:rPr>
                <w:rFonts w:hint="eastAsia" w:ascii="宋体" w:hAnsi="宋体"/>
                <w:szCs w:val="21"/>
              </w:rPr>
              <w:t xml:space="preserve">火盼盼  郝芮  吕冰  于燕  赵楠  马静薇  王婷婷  华磊  陈亚楠  张雪  蒋令萍  </w:t>
            </w:r>
          </w:p>
          <w:p>
            <w:pPr>
              <w:spacing w:line="320" w:lineRule="exact"/>
              <w:jc w:val="left"/>
              <w:rPr>
                <w:rFonts w:ascii="宋体" w:hAnsi="宋体"/>
                <w:szCs w:val="21"/>
              </w:rPr>
            </w:pPr>
            <w:r>
              <w:rPr>
                <w:rFonts w:hint="eastAsia" w:ascii="宋体" w:hAnsi="宋体"/>
                <w:szCs w:val="21"/>
              </w:rPr>
              <w:t>刘启航  魏洁  佘巧芬  潘婷  桑华  赵耀美</w:t>
            </w:r>
          </w:p>
        </w:tc>
      </w:tr>
      <w:tr>
        <w:tblPrEx>
          <w:tblLayout w:type="fixed"/>
          <w:tblCellMar>
            <w:top w:w="0" w:type="dxa"/>
            <w:left w:w="108" w:type="dxa"/>
            <w:bottom w:w="0" w:type="dxa"/>
            <w:right w:w="108" w:type="dxa"/>
          </w:tblCellMar>
        </w:tblPrEx>
        <w:trPr>
          <w:trHeight w:val="482" w:hRule="atLeast"/>
          <w:jc w:val="center"/>
        </w:trPr>
        <w:tc>
          <w:tcPr>
            <w:tcW w:w="966" w:type="dxa"/>
            <w:vMerge w:val="restart"/>
            <w:tcBorders>
              <w:left w:val="single" w:color="auto" w:sz="4" w:space="0"/>
              <w:right w:val="single" w:color="auto" w:sz="4" w:space="0"/>
            </w:tcBorders>
            <w:shd w:val="clear" w:color="auto" w:fill="auto"/>
            <w:vAlign w:val="center"/>
          </w:tcPr>
          <w:p>
            <w:pPr>
              <w:widowControl/>
              <w:spacing w:line="320" w:lineRule="exact"/>
              <w:jc w:val="center"/>
              <w:rPr>
                <w:rFonts w:ascii="宋体" w:hAnsi="宋体"/>
                <w:b/>
                <w:bCs/>
                <w:sz w:val="18"/>
                <w:szCs w:val="18"/>
              </w:rPr>
            </w:pPr>
            <w:r>
              <w:rPr>
                <w:rFonts w:hint="eastAsia" w:ascii="宋体" w:hAnsi="宋体"/>
                <w:b/>
                <w:bCs/>
                <w:sz w:val="18"/>
                <w:szCs w:val="18"/>
              </w:rPr>
              <w:t>公共管理二组</w:t>
            </w:r>
          </w:p>
          <w:p>
            <w:pPr>
              <w:widowControl/>
              <w:spacing w:line="320" w:lineRule="exact"/>
              <w:jc w:val="center"/>
              <w:rPr>
                <w:rFonts w:ascii="宋体" w:hAnsi="宋体"/>
                <w:b/>
                <w:bCs/>
                <w:sz w:val="18"/>
                <w:szCs w:val="18"/>
              </w:rPr>
            </w:pPr>
          </w:p>
          <w:p>
            <w:pPr>
              <w:widowControl/>
              <w:spacing w:line="320" w:lineRule="exact"/>
              <w:ind w:firstLine="181" w:firstLineChars="100"/>
              <w:rPr>
                <w:rFonts w:ascii="宋体" w:hAnsi="宋体"/>
                <w:b/>
                <w:bCs/>
                <w:sz w:val="18"/>
                <w:szCs w:val="18"/>
              </w:rPr>
            </w:pPr>
            <w:r>
              <w:rPr>
                <w:rFonts w:hint="eastAsia" w:ascii="宋体" w:hAnsi="宋体"/>
                <w:b/>
                <w:bCs/>
                <w:sz w:val="18"/>
                <w:szCs w:val="18"/>
              </w:rPr>
              <w:t xml:space="preserve">哲学 </w:t>
            </w:r>
          </w:p>
          <w:p>
            <w:pPr>
              <w:widowControl/>
              <w:spacing w:line="320" w:lineRule="exact"/>
              <w:jc w:val="center"/>
              <w:rPr>
                <w:rFonts w:ascii="宋体" w:hAnsi="宋体"/>
                <w:b/>
                <w:bCs/>
                <w:sz w:val="18"/>
                <w:szCs w:val="18"/>
              </w:rPr>
            </w:pPr>
            <w:r>
              <w:rPr>
                <w:rFonts w:hint="eastAsia" w:ascii="宋体" w:hAnsi="宋体"/>
                <w:b/>
                <w:bCs/>
                <w:sz w:val="18"/>
                <w:szCs w:val="18"/>
              </w:rPr>
              <w:t>民族学</w:t>
            </w:r>
          </w:p>
          <w:p>
            <w:pPr>
              <w:widowControl/>
              <w:spacing w:line="320" w:lineRule="exact"/>
              <w:rPr>
                <w:rFonts w:ascii="宋体" w:hAnsi="宋体"/>
                <w:b/>
                <w:bCs/>
                <w:sz w:val="18"/>
                <w:szCs w:val="18"/>
              </w:rPr>
            </w:pPr>
            <w:r>
              <w:rPr>
                <w:rFonts w:hint="eastAsia" w:ascii="宋体" w:hAnsi="宋体"/>
                <w:b/>
                <w:bCs/>
                <w:sz w:val="18"/>
                <w:szCs w:val="18"/>
              </w:rPr>
              <w:t>社会工作</w:t>
            </w:r>
          </w:p>
          <w:p>
            <w:pPr>
              <w:widowControl/>
              <w:spacing w:line="320" w:lineRule="exact"/>
              <w:rPr>
                <w:rFonts w:ascii="宋体" w:hAnsi="宋体"/>
                <w:b/>
                <w:bCs/>
                <w:sz w:val="18"/>
                <w:szCs w:val="18"/>
              </w:rPr>
            </w:pPr>
          </w:p>
          <w:p>
            <w:pPr>
              <w:widowControl/>
              <w:spacing w:line="320" w:lineRule="exact"/>
              <w:jc w:val="center"/>
              <w:rPr>
                <w:rFonts w:ascii="宋体" w:hAnsi="宋体"/>
                <w:b/>
                <w:bCs/>
                <w:sz w:val="24"/>
              </w:rPr>
            </w:pPr>
          </w:p>
        </w:tc>
        <w:tc>
          <w:tcPr>
            <w:tcW w:w="1140" w:type="dxa"/>
            <w:tcBorders>
              <w:top w:val="nil"/>
              <w:left w:val="nil"/>
              <w:bottom w:val="single" w:color="auto" w:sz="4" w:space="0"/>
              <w:right w:val="single" w:color="auto" w:sz="4" w:space="0"/>
            </w:tcBorders>
            <w:shd w:val="clear" w:color="auto" w:fill="FFFFFF"/>
            <w:vAlign w:val="center"/>
          </w:tcPr>
          <w:p>
            <w:pPr>
              <w:spacing w:line="320" w:lineRule="exact"/>
              <w:rPr>
                <w:rFonts w:ascii="宋体" w:hAnsi="宋体"/>
                <w:b/>
                <w:szCs w:val="21"/>
              </w:rPr>
            </w:pPr>
            <w:r>
              <w:rPr>
                <w:rFonts w:hint="eastAsia" w:ascii="宋体" w:hAnsi="宋体"/>
                <w:b/>
                <w:szCs w:val="21"/>
              </w:rPr>
              <w:t>测试考场</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20" w:lineRule="exact"/>
              <w:jc w:val="center"/>
              <w:rPr>
                <w:rFonts w:ascii="宋体" w:hAnsi="宋体"/>
                <w:szCs w:val="21"/>
              </w:rPr>
            </w:pPr>
            <w:r>
              <w:rPr>
                <w:rFonts w:hint="eastAsia" w:ascii="宋体" w:hAnsi="宋体"/>
                <w:b/>
                <w:szCs w:val="21"/>
              </w:rPr>
              <w:t>模拟法庭B室</w:t>
            </w:r>
          </w:p>
        </w:tc>
      </w:tr>
      <w:tr>
        <w:tblPrEx>
          <w:tblLayout w:type="fixed"/>
          <w:tblCellMar>
            <w:top w:w="0" w:type="dxa"/>
            <w:left w:w="108" w:type="dxa"/>
            <w:bottom w:w="0" w:type="dxa"/>
            <w:right w:w="108" w:type="dxa"/>
          </w:tblCellMar>
        </w:tblPrEx>
        <w:trPr>
          <w:trHeight w:val="2471" w:hRule="atLeast"/>
          <w:jc w:val="center"/>
        </w:trPr>
        <w:tc>
          <w:tcPr>
            <w:tcW w:w="966" w:type="dxa"/>
            <w:vMerge w:val="continue"/>
            <w:tcBorders>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single" w:color="auto" w:sz="4" w:space="0"/>
              <w:left w:val="nil"/>
              <w:bottom w:val="single" w:color="auto" w:sz="4" w:space="0"/>
              <w:right w:val="single" w:color="auto" w:sz="4" w:space="0"/>
            </w:tcBorders>
            <w:shd w:val="clear" w:color="auto" w:fill="FFFFFF"/>
            <w:vAlign w:val="center"/>
          </w:tcPr>
          <w:p>
            <w:pPr>
              <w:spacing w:line="320" w:lineRule="exact"/>
              <w:rPr>
                <w:rFonts w:ascii="宋体" w:hAnsi="宋体"/>
                <w:b/>
                <w:szCs w:val="21"/>
              </w:rPr>
            </w:pPr>
            <w:r>
              <w:rPr>
                <w:rFonts w:hint="eastAsia" w:ascii="宋体" w:hAnsi="宋体"/>
                <w:b/>
                <w:szCs w:val="21"/>
              </w:rPr>
              <w:t>考生名单</w:t>
            </w:r>
          </w:p>
          <w:p>
            <w:pPr>
              <w:spacing w:line="320" w:lineRule="exact"/>
              <w:rPr>
                <w:rFonts w:ascii="宋体" w:hAnsi="宋体"/>
                <w:b/>
                <w:szCs w:val="21"/>
              </w:rPr>
            </w:pPr>
            <w:r>
              <w:rPr>
                <w:rFonts w:hint="eastAsia" w:ascii="宋体" w:hAnsi="宋体"/>
                <w:b/>
                <w:szCs w:val="21"/>
              </w:rPr>
              <w:t>（23</w:t>
            </w:r>
            <w:r>
              <w:rPr>
                <w:rFonts w:hint="eastAsia" w:ascii="宋体" w:hAnsi="宋体"/>
                <w:b/>
                <w:szCs w:val="21"/>
                <w:lang w:eastAsia="zh-CN"/>
              </w:rPr>
              <w:t>人</w:t>
            </w:r>
            <w:r>
              <w:rPr>
                <w:rFonts w:hint="eastAsia" w:ascii="宋体" w:hAnsi="宋体"/>
                <w:b/>
                <w:szCs w:val="21"/>
              </w:rPr>
              <w:t>）</w:t>
            </w:r>
          </w:p>
        </w:tc>
        <w:tc>
          <w:tcPr>
            <w:tcW w:w="8210" w:type="dxa"/>
            <w:tcBorders>
              <w:top w:val="single" w:color="auto" w:sz="4" w:space="0"/>
              <w:left w:val="nil"/>
              <w:bottom w:val="single" w:color="auto" w:sz="4" w:space="0"/>
              <w:right w:val="single" w:color="auto" w:sz="4" w:space="0"/>
            </w:tcBorders>
            <w:shd w:val="clear" w:color="auto" w:fill="FFFFFF"/>
            <w:vAlign w:val="center"/>
          </w:tcPr>
          <w:p>
            <w:pPr>
              <w:spacing w:line="320" w:lineRule="exact"/>
              <w:rPr>
                <w:rFonts w:ascii="宋体" w:hAnsi="宋体"/>
                <w:szCs w:val="21"/>
              </w:rPr>
            </w:pPr>
            <w:r>
              <w:rPr>
                <w:rFonts w:hint="eastAsia" w:ascii="宋体" w:hAnsi="宋体"/>
                <w:b/>
                <w:bCs/>
                <w:szCs w:val="21"/>
              </w:rPr>
              <w:t>公共管理（31）：</w:t>
            </w:r>
            <w:r>
              <w:rPr>
                <w:rFonts w:hint="eastAsia" w:ascii="宋体" w:hAnsi="宋体"/>
                <w:szCs w:val="21"/>
              </w:rPr>
              <w:t xml:space="preserve">赵白露  马娣兰  牛犇  魏玉君  杜媛  李福平  贺彬  岳迎荣  </w:t>
            </w:r>
          </w:p>
          <w:p>
            <w:pPr>
              <w:spacing w:line="320" w:lineRule="exact"/>
              <w:rPr>
                <w:rFonts w:ascii="宋体" w:hAnsi="宋体"/>
                <w:szCs w:val="21"/>
              </w:rPr>
            </w:pPr>
            <w:r>
              <w:rPr>
                <w:rFonts w:hint="eastAsia" w:ascii="宋体" w:hAnsi="宋体"/>
                <w:szCs w:val="21"/>
              </w:rPr>
              <w:t>张欣羽  杨永霞  刘彦桢 孙彩霞  王涛  蒲凤 潘正东   高晓薇  牛东川  王振坤  鲁丹  梁晶  冯旭辰  尚欢  李东辉  张玉洁  李菊  张玉瑢  吴佳   吴楠  杨美玲  马银波  马梦菲</w:t>
            </w:r>
          </w:p>
          <w:p>
            <w:pPr>
              <w:spacing w:line="320" w:lineRule="exact"/>
              <w:rPr>
                <w:rFonts w:ascii="宋体" w:hAnsi="宋体"/>
                <w:szCs w:val="21"/>
              </w:rPr>
            </w:pPr>
            <w:r>
              <w:rPr>
                <w:rFonts w:hint="eastAsia" w:ascii="宋体" w:hAnsi="宋体"/>
                <w:b/>
                <w:bCs/>
                <w:szCs w:val="21"/>
              </w:rPr>
              <w:t>哲学（15）：</w:t>
            </w:r>
            <w:r>
              <w:rPr>
                <w:rFonts w:hint="eastAsia" w:ascii="宋体" w:hAnsi="宋体"/>
                <w:szCs w:val="21"/>
              </w:rPr>
              <w:t>顾思杨 刘明传 黄新佼 罗雨佳 万木婷   李聪  于一晨   白瑞  孟宪磊  冶海萍   赵潇    高雯  刘晓萌  赵元媛  段可</w:t>
            </w:r>
          </w:p>
          <w:p>
            <w:pPr>
              <w:spacing w:line="320" w:lineRule="exact"/>
              <w:rPr>
                <w:rFonts w:ascii="宋体" w:hAnsi="宋体"/>
                <w:szCs w:val="21"/>
              </w:rPr>
            </w:pPr>
            <w:r>
              <w:rPr>
                <w:rFonts w:hint="eastAsia" w:ascii="宋体" w:hAnsi="宋体"/>
                <w:b/>
                <w:bCs/>
                <w:szCs w:val="21"/>
              </w:rPr>
              <w:t>民族学（12）：</w:t>
            </w:r>
            <w:r>
              <w:rPr>
                <w:rFonts w:hint="eastAsia" w:ascii="宋体" w:hAnsi="宋体"/>
                <w:szCs w:val="21"/>
              </w:rPr>
              <w:t>梁路  布瑞丰  马镇耀  王警贤郑秀龙  杨涛  黄昭   周东平  薛欣莹   王瑜王燕子  许亚丽</w:t>
            </w:r>
          </w:p>
          <w:p>
            <w:pPr>
              <w:spacing w:line="320" w:lineRule="exact"/>
              <w:rPr>
                <w:rFonts w:ascii="宋体" w:hAnsi="宋体"/>
                <w:szCs w:val="21"/>
              </w:rPr>
            </w:pPr>
            <w:r>
              <w:rPr>
                <w:rFonts w:hint="eastAsia" w:ascii="宋体" w:hAnsi="宋体"/>
                <w:b/>
                <w:bCs/>
                <w:szCs w:val="21"/>
              </w:rPr>
              <w:t>社会工作（23）：</w:t>
            </w:r>
            <w:r>
              <w:rPr>
                <w:rFonts w:hint="eastAsia" w:ascii="宋体" w:hAnsi="宋体"/>
                <w:szCs w:val="21"/>
              </w:rPr>
              <w:t>郭玲  侯立峰  戴斌  袁晓蓉  焦亚妮  杨康 袁婧  周媛媛  字永泰  马洪德刘俊麟  王新凌  胡英利  周长林  毛媛媛  金丽春  汤佳南  贺湘渊  刘惠芸  刘辉丁娜  马小军 周晓莉</w:t>
            </w:r>
          </w:p>
        </w:tc>
      </w:tr>
      <w:tr>
        <w:tblPrEx>
          <w:tblLayout w:type="fixed"/>
          <w:tblCellMar>
            <w:top w:w="0" w:type="dxa"/>
            <w:left w:w="108" w:type="dxa"/>
            <w:bottom w:w="0" w:type="dxa"/>
            <w:right w:w="108" w:type="dxa"/>
          </w:tblCellMar>
        </w:tblPrEx>
        <w:trPr>
          <w:trHeight w:val="488" w:hRule="atLeast"/>
          <w:jc w:val="center"/>
        </w:trPr>
        <w:tc>
          <w:tcPr>
            <w:tcW w:w="9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hint="eastAsia" w:ascii="宋体" w:hAnsi="宋体"/>
                <w:b/>
                <w:bCs/>
                <w:sz w:val="24"/>
              </w:rPr>
            </w:pPr>
            <w:r>
              <w:rPr>
                <w:rFonts w:hint="eastAsia" w:ascii="宋体" w:hAnsi="宋体"/>
                <w:b/>
                <w:bCs/>
                <w:sz w:val="24"/>
              </w:rPr>
              <w:t>法学</w:t>
            </w:r>
          </w:p>
          <w:p>
            <w:pPr>
              <w:widowControl/>
              <w:spacing w:line="320" w:lineRule="exact"/>
              <w:jc w:val="center"/>
              <w:rPr>
                <w:rFonts w:hint="eastAsia" w:ascii="宋体" w:hAnsi="宋体"/>
                <w:b/>
                <w:bCs/>
                <w:sz w:val="24"/>
              </w:rPr>
            </w:pPr>
            <w:r>
              <w:rPr>
                <w:rFonts w:hint="eastAsia" w:ascii="宋体" w:hAnsi="宋体"/>
                <w:b/>
                <w:bCs/>
                <w:sz w:val="24"/>
              </w:rPr>
              <w:t>硕士</w:t>
            </w:r>
          </w:p>
          <w:p>
            <w:pPr>
              <w:widowControl/>
              <w:spacing w:line="320" w:lineRule="exact"/>
              <w:jc w:val="center"/>
              <w:rPr>
                <w:rFonts w:hint="eastAsia" w:ascii="宋体" w:hAnsi="宋体"/>
                <w:b/>
                <w:bCs/>
                <w:sz w:val="24"/>
              </w:rPr>
            </w:pPr>
          </w:p>
          <w:p>
            <w:pPr>
              <w:widowControl/>
              <w:spacing w:line="320" w:lineRule="exact"/>
              <w:jc w:val="center"/>
              <w:rPr>
                <w:rFonts w:hint="eastAsia" w:ascii="宋体" w:hAnsi="宋体"/>
                <w:b/>
                <w:bCs/>
                <w:sz w:val="24"/>
              </w:rPr>
            </w:pPr>
            <w:r>
              <w:rPr>
                <w:rFonts w:hint="eastAsia" w:ascii="宋体" w:hAnsi="宋体"/>
                <w:b/>
                <w:bCs/>
                <w:sz w:val="24"/>
              </w:rPr>
              <w:t>法律</w:t>
            </w:r>
          </w:p>
          <w:p>
            <w:pPr>
              <w:widowControl/>
              <w:spacing w:line="320" w:lineRule="exact"/>
              <w:jc w:val="center"/>
              <w:rPr>
                <w:rFonts w:ascii="宋体" w:hAnsi="宋体"/>
                <w:b/>
                <w:bCs/>
                <w:sz w:val="24"/>
              </w:rPr>
            </w:pPr>
            <w:r>
              <w:rPr>
                <w:rFonts w:hint="eastAsia" w:ascii="宋体" w:hAnsi="宋体"/>
                <w:b/>
                <w:bCs/>
                <w:sz w:val="24"/>
              </w:rPr>
              <w:t>硕士</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Cs w:val="21"/>
              </w:rPr>
            </w:pPr>
            <w:r>
              <w:rPr>
                <w:rFonts w:hint="eastAsia" w:ascii="宋体" w:hAnsi="宋体"/>
                <w:b/>
                <w:bCs/>
                <w:szCs w:val="21"/>
              </w:rPr>
              <w:t>测试考场</w:t>
            </w:r>
          </w:p>
        </w:tc>
        <w:tc>
          <w:tcPr>
            <w:tcW w:w="821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b/>
                <w:bCs/>
                <w:szCs w:val="21"/>
              </w:rPr>
            </w:pPr>
            <w:r>
              <w:rPr>
                <w:rFonts w:hint="eastAsia" w:ascii="宋体" w:hAnsi="宋体"/>
                <w:b/>
                <w:bCs/>
                <w:szCs w:val="21"/>
              </w:rPr>
              <w:t>文荟楼2楼东侧政法学院模拟法庭对面会议室（204）</w:t>
            </w:r>
          </w:p>
        </w:tc>
      </w:tr>
      <w:tr>
        <w:tblPrEx>
          <w:tblLayout w:type="fixed"/>
          <w:tblCellMar>
            <w:top w:w="0" w:type="dxa"/>
            <w:left w:w="108" w:type="dxa"/>
            <w:bottom w:w="0" w:type="dxa"/>
            <w:right w:w="108" w:type="dxa"/>
          </w:tblCellMar>
        </w:tblPrEx>
        <w:trPr>
          <w:trHeight w:val="440" w:hRule="atLeast"/>
          <w:jc w:val="center"/>
        </w:trPr>
        <w:tc>
          <w:tcPr>
            <w:tcW w:w="9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Cs w:val="21"/>
              </w:rPr>
            </w:pPr>
            <w:r>
              <w:rPr>
                <w:rFonts w:hint="eastAsia" w:ascii="宋体" w:hAnsi="宋体"/>
                <w:b/>
                <w:bCs/>
                <w:szCs w:val="21"/>
              </w:rPr>
              <w:t>候考地点</w:t>
            </w:r>
          </w:p>
        </w:tc>
        <w:tc>
          <w:tcPr>
            <w:tcW w:w="821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ascii="宋体" w:hAnsi="宋体"/>
                <w:b/>
                <w:bCs/>
                <w:szCs w:val="21"/>
              </w:rPr>
            </w:pPr>
            <w:r>
              <w:rPr>
                <w:rFonts w:hint="eastAsia" w:ascii="宋体" w:hAnsi="宋体"/>
                <w:b/>
                <w:bCs/>
                <w:szCs w:val="21"/>
              </w:rPr>
              <w:t xml:space="preserve">模拟法庭  </w:t>
            </w:r>
          </w:p>
        </w:tc>
      </w:tr>
      <w:tr>
        <w:tblPrEx>
          <w:tblLayout w:type="fixed"/>
          <w:tblCellMar>
            <w:top w:w="0" w:type="dxa"/>
            <w:left w:w="108" w:type="dxa"/>
            <w:bottom w:w="0" w:type="dxa"/>
            <w:right w:w="108" w:type="dxa"/>
          </w:tblCellMar>
        </w:tblPrEx>
        <w:trPr>
          <w:trHeight w:val="875" w:hRule="atLeast"/>
          <w:jc w:val="center"/>
        </w:trPr>
        <w:tc>
          <w:tcPr>
            <w:tcW w:w="9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b/>
                <w:bCs/>
                <w:sz w:val="24"/>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宋体" w:hAnsi="宋体"/>
                <w:b/>
                <w:bCs/>
                <w:szCs w:val="21"/>
              </w:rPr>
            </w:pPr>
            <w:r>
              <w:rPr>
                <w:rFonts w:hint="eastAsia" w:ascii="宋体" w:hAnsi="宋体"/>
                <w:b/>
                <w:bCs/>
                <w:szCs w:val="21"/>
              </w:rPr>
              <w:t>考生名单</w:t>
            </w:r>
          </w:p>
          <w:p>
            <w:pPr>
              <w:spacing w:line="320" w:lineRule="exact"/>
              <w:jc w:val="center"/>
              <w:rPr>
                <w:rFonts w:ascii="宋体" w:hAnsi="宋体"/>
                <w:b/>
                <w:bCs/>
                <w:szCs w:val="21"/>
              </w:rPr>
            </w:pPr>
            <w:r>
              <w:rPr>
                <w:rFonts w:hint="eastAsia" w:ascii="宋体" w:hAnsi="宋体"/>
                <w:b/>
                <w:bCs/>
                <w:szCs w:val="21"/>
              </w:rPr>
              <w:t>（80人）</w:t>
            </w:r>
          </w:p>
          <w:p>
            <w:pPr>
              <w:spacing w:line="320" w:lineRule="exact"/>
              <w:jc w:val="center"/>
              <w:rPr>
                <w:rFonts w:ascii="宋体" w:hAnsi="宋体"/>
                <w:b/>
                <w:bCs/>
                <w:szCs w:val="21"/>
              </w:rPr>
            </w:pPr>
          </w:p>
        </w:tc>
        <w:tc>
          <w:tcPr>
            <w:tcW w:w="821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szCs w:val="21"/>
              </w:rPr>
            </w:pPr>
            <w:r>
              <w:rPr>
                <w:rFonts w:hint="eastAsia" w:ascii="宋体" w:hAnsi="宋体"/>
                <w:b/>
                <w:bCs/>
                <w:szCs w:val="21"/>
              </w:rPr>
              <w:t>法学硕士（29人）：</w:t>
            </w:r>
            <w:r>
              <w:rPr>
                <w:rFonts w:hint="eastAsia" w:ascii="宋体" w:hAnsi="宋体"/>
                <w:szCs w:val="21"/>
              </w:rPr>
              <w:t xml:space="preserve">  陈子安  靳小虎  景卓越  陈立莹    罗曼  马志军  曾燕玲  汪义双  黄博阳  王清文  陈乾宁  罗文秀  尚 帅   梁 艳   王松艳  薛晓彤  李佳慧  梁文青  丁莞悦  刘思彤  张旭   闫敏   游宏亮  史佳宁    宋晓静    梁敏   柳荻 毛巧凤  马晓梅 </w:t>
            </w:r>
          </w:p>
          <w:p>
            <w:pPr>
              <w:spacing w:line="320" w:lineRule="exact"/>
              <w:rPr>
                <w:rFonts w:ascii="宋体" w:hAnsi="宋体"/>
                <w:szCs w:val="21"/>
              </w:rPr>
            </w:pPr>
            <w:r>
              <w:rPr>
                <w:rFonts w:hint="eastAsia" w:ascii="宋体" w:hAnsi="宋体"/>
                <w:b/>
                <w:bCs/>
                <w:szCs w:val="21"/>
              </w:rPr>
              <w:t>法律硕士（法学，25人）：</w:t>
            </w:r>
            <w:r>
              <w:rPr>
                <w:rFonts w:hint="eastAsia" w:ascii="宋体" w:hAnsi="宋体"/>
                <w:szCs w:val="21"/>
              </w:rPr>
              <w:t>张蓓  刘心宇  王卓  张训刚  童万月   王宁  马靖涛  金婧  王芳    周凤琴  马卫  马聪聪  虎洋   马立阳   孙翔  杨小珍   王楠   刘震  敏晶  李大航  马玲   李华  孙硕  周仁学  余亮</w:t>
            </w:r>
          </w:p>
          <w:p>
            <w:pPr>
              <w:spacing w:line="320" w:lineRule="exact"/>
              <w:rPr>
                <w:rFonts w:ascii="宋体" w:hAnsi="宋体"/>
                <w:szCs w:val="21"/>
              </w:rPr>
            </w:pPr>
            <w:r>
              <w:rPr>
                <w:rFonts w:hint="eastAsia" w:ascii="宋体" w:hAnsi="宋体"/>
                <w:b/>
                <w:bCs/>
                <w:szCs w:val="21"/>
              </w:rPr>
              <w:t>法律硕士（非法学业，26人）</w:t>
            </w:r>
            <w:r>
              <w:rPr>
                <w:rFonts w:hint="eastAsia" w:ascii="宋体" w:hAnsi="宋体"/>
                <w:szCs w:val="21"/>
              </w:rPr>
              <w:t xml:space="preserve">张晓俊  徐雪娇  高海桐  马倩  巴正  徐振杰  </w:t>
            </w:r>
          </w:p>
          <w:p>
            <w:pPr>
              <w:spacing w:line="320" w:lineRule="exact"/>
              <w:rPr>
                <w:rFonts w:ascii="宋体" w:hAnsi="宋体"/>
                <w:szCs w:val="21"/>
              </w:rPr>
            </w:pPr>
            <w:r>
              <w:rPr>
                <w:rFonts w:hint="eastAsia" w:ascii="宋体" w:hAnsi="宋体"/>
                <w:szCs w:val="21"/>
              </w:rPr>
              <w:t>董倩如  张梦阁  安璐璐    张泽  刘霞  杨新华 张玉姝  郭嘉诚  苏航宇  鲁淼蕾  马科  罗少义  吴瑞阳  吴凡  于成芳  杨文华 杨万鹏  马静雨 李文芸  李青洲</w:t>
            </w:r>
          </w:p>
        </w:tc>
      </w:tr>
    </w:tbl>
    <w:p>
      <w:pPr>
        <w:spacing w:line="320" w:lineRule="exact"/>
        <w:ind w:firstLine="422" w:firstLineChars="200"/>
        <w:jc w:val="left"/>
        <w:rPr>
          <w:b/>
          <w:bCs/>
        </w:rPr>
      </w:pPr>
      <w:r>
        <w:rPr>
          <w:rFonts w:hint="eastAsia"/>
          <w:b/>
          <w:bCs/>
        </w:rPr>
        <w:t>特别提示：参加英语测试的同学，进入模拟法庭候考时，可从三个入口处有序进入，入场后请按照专业桌签指示，按专业集中就坐，严格按照惯例人员要求，有序候考。</w:t>
      </w:r>
    </w:p>
    <w:p/>
    <w:tbl>
      <w:tblPr>
        <w:tblStyle w:val="3"/>
        <w:tblW w:w="10316" w:type="dxa"/>
        <w:tblInd w:w="0" w:type="dxa"/>
        <w:tblLayout w:type="fixed"/>
        <w:tblCellMar>
          <w:top w:w="0" w:type="dxa"/>
          <w:left w:w="108" w:type="dxa"/>
          <w:bottom w:w="0" w:type="dxa"/>
          <w:right w:w="108" w:type="dxa"/>
        </w:tblCellMar>
      </w:tblPr>
      <w:tblGrid>
        <w:gridCol w:w="636"/>
        <w:gridCol w:w="39"/>
        <w:gridCol w:w="761"/>
        <w:gridCol w:w="1112"/>
        <w:gridCol w:w="7768"/>
      </w:tblGrid>
      <w:tr>
        <w:tblPrEx>
          <w:tblLayout w:type="fixed"/>
          <w:tblCellMar>
            <w:top w:w="0" w:type="dxa"/>
            <w:left w:w="108" w:type="dxa"/>
            <w:bottom w:w="0" w:type="dxa"/>
            <w:right w:w="108" w:type="dxa"/>
          </w:tblCellMar>
        </w:tblPrEx>
        <w:trPr>
          <w:trHeight w:val="741" w:hRule="atLeast"/>
        </w:trPr>
        <w:tc>
          <w:tcPr>
            <w:tcW w:w="10316"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spacing w:line="360" w:lineRule="auto"/>
              <w:jc w:val="center"/>
              <w:rPr>
                <w:rFonts w:ascii="宋体" w:hAnsi="宋体"/>
                <w:b/>
                <w:bCs/>
                <w:sz w:val="28"/>
                <w:szCs w:val="28"/>
              </w:rPr>
            </w:pPr>
            <w:r>
              <w:rPr>
                <w:rFonts w:hint="eastAsia" w:ascii="宋体" w:hAnsi="宋体"/>
                <w:b/>
                <w:bCs/>
                <w:sz w:val="28"/>
                <w:szCs w:val="22"/>
              </w:rPr>
              <w:t>政法学院</w:t>
            </w:r>
            <w:r>
              <w:rPr>
                <w:rFonts w:hint="eastAsia"/>
                <w:b/>
                <w:bCs/>
                <w:sz w:val="28"/>
                <w:szCs w:val="22"/>
              </w:rPr>
              <w:t>2018</w:t>
            </w:r>
            <w:r>
              <w:rPr>
                <w:rFonts w:hint="eastAsia" w:ascii="宋体" w:hAnsi="宋体"/>
                <w:b/>
                <w:bCs/>
                <w:sz w:val="28"/>
                <w:szCs w:val="22"/>
              </w:rPr>
              <w:t>年硕士研究生复试面试安排</w:t>
            </w:r>
          </w:p>
        </w:tc>
      </w:tr>
      <w:tr>
        <w:tblPrEx>
          <w:tblLayout w:type="fixed"/>
          <w:tblCellMar>
            <w:top w:w="0" w:type="dxa"/>
            <w:left w:w="108" w:type="dxa"/>
            <w:bottom w:w="0" w:type="dxa"/>
            <w:right w:w="108" w:type="dxa"/>
          </w:tblCellMar>
        </w:tblPrEx>
        <w:trPr>
          <w:trHeight w:val="343" w:hRule="atLeast"/>
        </w:trPr>
        <w:tc>
          <w:tcPr>
            <w:tcW w:w="636" w:type="dxa"/>
            <w:vMerge w:val="restart"/>
            <w:tcBorders>
              <w:top w:val="nil"/>
              <w:left w:val="single" w:color="auto" w:sz="4" w:space="0"/>
              <w:right w:val="single" w:color="auto" w:sz="4" w:space="0"/>
            </w:tcBorders>
            <w:vAlign w:val="center"/>
          </w:tcPr>
          <w:p>
            <w:pPr>
              <w:jc w:val="both"/>
              <w:rPr>
                <w:rFonts w:ascii="宋体" w:hAnsi="宋体"/>
                <w:b/>
                <w:szCs w:val="21"/>
              </w:rPr>
            </w:pPr>
          </w:p>
          <w:p>
            <w:pPr>
              <w:jc w:val="center"/>
              <w:rPr>
                <w:b/>
                <w:szCs w:val="21"/>
              </w:rPr>
            </w:pPr>
            <w:r>
              <w:rPr>
                <w:rFonts w:hint="eastAsia" w:ascii="宋体" w:hAnsi="宋体"/>
                <w:b/>
                <w:szCs w:val="21"/>
              </w:rPr>
              <w:t>哲学</w:t>
            </w:r>
          </w:p>
        </w:tc>
        <w:tc>
          <w:tcPr>
            <w:tcW w:w="800" w:type="dxa"/>
            <w:gridSpan w:val="2"/>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3月31日（星期日）      8</w:t>
            </w:r>
            <w:r>
              <w:rPr>
                <w:rFonts w:hint="eastAsia"/>
                <w:b/>
                <w:szCs w:val="21"/>
              </w:rPr>
              <w:t>:00开始</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gridSpan w:val="2"/>
            <w:vMerge w:val="restart"/>
            <w:tcBorders>
              <w:top w:val="nil"/>
              <w:left w:val="nil"/>
              <w:right w:val="single" w:color="auto" w:sz="4" w:space="0"/>
            </w:tcBorders>
            <w:vAlign w:val="center"/>
          </w:tcPr>
          <w:p>
            <w:pPr>
              <w:jc w:val="center"/>
              <w:rPr>
                <w:b/>
                <w:szCs w:val="21"/>
              </w:rPr>
            </w:pPr>
            <w:r>
              <w:rPr>
                <w:b/>
                <w:szCs w:val="21"/>
              </w:rPr>
              <w:t>地点</w:t>
            </w: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b/>
                <w:bCs/>
                <w:szCs w:val="21"/>
              </w:rPr>
            </w:pPr>
            <w:r>
              <w:rPr>
                <w:rFonts w:hint="eastAsia" w:ascii="宋体" w:hAnsi="宋体"/>
                <w:b/>
                <w:bCs/>
                <w:szCs w:val="21"/>
              </w:rPr>
              <w:t>贺兰山校区文荟楼</w:t>
            </w:r>
            <w:r>
              <w:rPr>
                <w:rFonts w:hint="eastAsia"/>
                <w:b/>
                <w:bCs/>
                <w:szCs w:val="21"/>
              </w:rPr>
              <w:t>8</w:t>
            </w:r>
            <w:r>
              <w:rPr>
                <w:rFonts w:hint="eastAsia" w:ascii="宋体" w:hAnsi="宋体"/>
                <w:b/>
                <w:bCs/>
                <w:szCs w:val="21"/>
              </w:rPr>
              <w:t>楼政法学院思想政治教育与哲学系教师工作室（</w:t>
            </w:r>
            <w:r>
              <w:rPr>
                <w:rFonts w:hint="eastAsia"/>
                <w:b/>
                <w:bCs/>
                <w:szCs w:val="21"/>
              </w:rPr>
              <w:t>806</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gridSpan w:val="2"/>
            <w:vMerge w:val="continue"/>
            <w:tcBorders>
              <w:left w:val="nil"/>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b/>
                <w:bCs/>
                <w:szCs w:val="21"/>
              </w:rPr>
            </w:pPr>
            <w:r>
              <w:rPr>
                <w:rFonts w:hint="eastAsia" w:ascii="宋体" w:hAnsi="宋体"/>
                <w:b/>
                <w:bCs/>
                <w:szCs w:val="21"/>
              </w:rPr>
              <w:t>文荟楼</w:t>
            </w:r>
            <w:r>
              <w:rPr>
                <w:rFonts w:hint="eastAsia"/>
                <w:b/>
                <w:bCs/>
                <w:szCs w:val="21"/>
              </w:rPr>
              <w:t>8</w:t>
            </w:r>
            <w:r>
              <w:rPr>
                <w:rFonts w:hint="eastAsia" w:ascii="宋体" w:hAnsi="宋体"/>
                <w:b/>
                <w:bCs/>
                <w:szCs w:val="21"/>
              </w:rPr>
              <w:t>楼政法学院会议室（</w:t>
            </w:r>
            <w:r>
              <w:rPr>
                <w:rFonts w:hint="eastAsia"/>
                <w:b/>
                <w:bCs/>
                <w:szCs w:val="21"/>
              </w:rPr>
              <w:t>801</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800" w:type="dxa"/>
            <w:gridSpan w:val="2"/>
            <w:vMerge w:val="continue"/>
            <w:tcBorders>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r>
              <w:rPr>
                <w:rFonts w:hint="eastAsia" w:ascii="宋体" w:hAnsi="宋体"/>
                <w:b/>
                <w:szCs w:val="21"/>
              </w:rPr>
              <w:t>（15人）</w:t>
            </w:r>
          </w:p>
        </w:tc>
        <w:tc>
          <w:tcPr>
            <w:tcW w:w="7768" w:type="dxa"/>
            <w:tcBorders>
              <w:top w:val="single" w:color="auto" w:sz="4" w:space="0"/>
              <w:left w:val="nil"/>
              <w:bottom w:val="single" w:color="auto" w:sz="4" w:space="0"/>
              <w:right w:val="single" w:color="auto" w:sz="4" w:space="0"/>
            </w:tcBorders>
            <w:vAlign w:val="center"/>
          </w:tcPr>
          <w:p>
            <w:pPr>
              <w:spacing w:line="460" w:lineRule="exact"/>
              <w:rPr>
                <w:rFonts w:hint="eastAsia" w:ascii="宋体" w:hAnsi="宋体"/>
                <w:szCs w:val="21"/>
              </w:rPr>
            </w:pPr>
            <w:r>
              <w:rPr>
                <w:rFonts w:hint="eastAsia" w:ascii="宋体" w:hAnsi="宋体"/>
                <w:szCs w:val="21"/>
              </w:rPr>
              <w:t xml:space="preserve">顾思杨   刘明传   黄新佼 罗雨佳  万木婷   李聪   于一晨   白瑞   </w:t>
            </w:r>
          </w:p>
          <w:p>
            <w:pPr>
              <w:spacing w:line="460" w:lineRule="exact"/>
              <w:rPr>
                <w:rFonts w:ascii="宋体" w:hAnsi="宋体"/>
                <w:szCs w:val="21"/>
              </w:rPr>
            </w:pPr>
            <w:r>
              <w:rPr>
                <w:rFonts w:hint="eastAsia" w:ascii="宋体" w:hAnsi="宋体"/>
                <w:szCs w:val="21"/>
              </w:rPr>
              <w:t>孟宪磊   冶海萍   赵潇   高雯   刘晓萌   赵元媛  段可</w:t>
            </w:r>
          </w:p>
        </w:tc>
      </w:tr>
      <w:tr>
        <w:tblPrEx>
          <w:tblLayout w:type="fixed"/>
          <w:tblCellMar>
            <w:top w:w="0" w:type="dxa"/>
            <w:left w:w="108" w:type="dxa"/>
            <w:bottom w:w="0" w:type="dxa"/>
            <w:right w:w="108" w:type="dxa"/>
          </w:tblCellMar>
        </w:tblPrEx>
        <w:trPr>
          <w:trHeight w:val="355" w:hRule="atLeast"/>
        </w:trPr>
        <w:tc>
          <w:tcPr>
            <w:tcW w:w="10316"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jc w:val="center"/>
              <w:rPr>
                <w:rFonts w:ascii="宋体" w:hAnsi="宋体"/>
                <w:szCs w:val="21"/>
              </w:rPr>
            </w:pPr>
          </w:p>
        </w:tc>
      </w:tr>
      <w:tr>
        <w:tblPrEx>
          <w:tblLayout w:type="fixed"/>
          <w:tblCellMar>
            <w:top w:w="0" w:type="dxa"/>
            <w:left w:w="108" w:type="dxa"/>
            <w:bottom w:w="0" w:type="dxa"/>
            <w:right w:w="108" w:type="dxa"/>
          </w:tblCellMar>
        </w:tblPrEx>
        <w:trPr>
          <w:trHeight w:val="355" w:hRule="atLeast"/>
        </w:trPr>
        <w:tc>
          <w:tcPr>
            <w:tcW w:w="675" w:type="dxa"/>
            <w:gridSpan w:val="2"/>
            <w:vMerge w:val="restart"/>
            <w:tcBorders>
              <w:top w:val="nil"/>
              <w:left w:val="single" w:color="auto" w:sz="4" w:space="0"/>
              <w:right w:val="single" w:color="auto" w:sz="4" w:space="0"/>
            </w:tcBorders>
            <w:vAlign w:val="center"/>
          </w:tcPr>
          <w:p>
            <w:pPr>
              <w:jc w:val="center"/>
              <w:rPr>
                <w:rFonts w:ascii="宋体" w:hAnsi="宋体"/>
                <w:szCs w:val="21"/>
              </w:rPr>
            </w:pPr>
          </w:p>
          <w:p>
            <w:pPr>
              <w:jc w:val="center"/>
              <w:rPr>
                <w:rFonts w:ascii="宋体" w:hAnsi="宋体"/>
                <w:b/>
                <w:szCs w:val="21"/>
              </w:rPr>
            </w:pPr>
            <w:r>
              <w:rPr>
                <w:rFonts w:hint="eastAsia" w:ascii="宋体" w:hAnsi="宋体"/>
                <w:b/>
                <w:szCs w:val="21"/>
              </w:rPr>
              <w:t>法学</w:t>
            </w:r>
          </w:p>
          <w:p>
            <w:pPr>
              <w:jc w:val="center"/>
              <w:rPr>
                <w:b/>
                <w:szCs w:val="21"/>
              </w:rPr>
            </w:pPr>
            <w:r>
              <w:rPr>
                <w:rFonts w:hint="eastAsia" w:ascii="宋体" w:hAnsi="宋体"/>
                <w:b/>
                <w:szCs w:val="21"/>
              </w:rPr>
              <w:t>硕士和部分法律硕士（法学）</w:t>
            </w:r>
          </w:p>
        </w:tc>
        <w:tc>
          <w:tcPr>
            <w:tcW w:w="761"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ind w:firstLine="1265" w:firstLineChars="600"/>
              <w:jc w:val="center"/>
              <w:rPr>
                <w:rFonts w:ascii="宋体" w:hAnsi="宋体"/>
                <w:b/>
                <w:szCs w:val="21"/>
              </w:rPr>
            </w:pPr>
            <w:r>
              <w:rPr>
                <w:rFonts w:hint="eastAsia" w:ascii="宋体" w:hAnsi="宋体"/>
                <w:b/>
                <w:szCs w:val="21"/>
              </w:rPr>
              <w:t xml:space="preserve">3月31日（星期日）       </w:t>
            </w:r>
            <w:r>
              <w:rPr>
                <w:rFonts w:hint="eastAsia"/>
                <w:b/>
                <w:szCs w:val="21"/>
              </w:rPr>
              <w:t>8:30开始</w:t>
            </w:r>
          </w:p>
        </w:tc>
      </w:tr>
      <w:tr>
        <w:tblPrEx>
          <w:tblLayout w:type="fixed"/>
          <w:tblCellMar>
            <w:top w:w="0" w:type="dxa"/>
            <w:left w:w="108" w:type="dxa"/>
            <w:bottom w:w="0" w:type="dxa"/>
            <w:right w:w="108" w:type="dxa"/>
          </w:tblCellMar>
        </w:tblPrEx>
        <w:trPr>
          <w:trHeight w:val="164" w:hRule="atLeast"/>
        </w:trPr>
        <w:tc>
          <w:tcPr>
            <w:tcW w:w="675" w:type="dxa"/>
            <w:gridSpan w:val="2"/>
            <w:vMerge w:val="continue"/>
            <w:tcBorders>
              <w:left w:val="single" w:color="auto" w:sz="4" w:space="0"/>
              <w:right w:val="single" w:color="auto" w:sz="4" w:space="0"/>
            </w:tcBorders>
            <w:vAlign w:val="center"/>
          </w:tcPr>
          <w:p>
            <w:pPr>
              <w:widowControl/>
              <w:jc w:val="center"/>
              <w:rPr>
                <w:szCs w:val="21"/>
              </w:rPr>
            </w:pPr>
          </w:p>
        </w:tc>
        <w:tc>
          <w:tcPr>
            <w:tcW w:w="761" w:type="dxa"/>
            <w:vMerge w:val="restart"/>
            <w:tcBorders>
              <w:top w:val="nil"/>
              <w:left w:val="nil"/>
              <w:bottom w:val="single" w:color="auto" w:sz="4" w:space="0"/>
              <w:right w:val="single" w:color="auto" w:sz="4" w:space="0"/>
            </w:tcBorders>
            <w:vAlign w:val="center"/>
          </w:tcPr>
          <w:p>
            <w:pPr>
              <w:jc w:val="center"/>
              <w:rPr>
                <w:b/>
                <w:szCs w:val="21"/>
              </w:rPr>
            </w:pPr>
            <w:r>
              <w:rPr>
                <w:rFonts w:hint="eastAsia" w:ascii="宋体" w:hAnsi="宋体"/>
                <w:b/>
                <w:szCs w:val="21"/>
              </w:rPr>
              <w:t>地点</w:t>
            </w: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贺兰山校区文荟楼</w:t>
            </w:r>
            <w:r>
              <w:rPr>
                <w:rFonts w:hint="eastAsia"/>
                <w:b/>
                <w:bCs/>
                <w:szCs w:val="21"/>
              </w:rPr>
              <w:t>8</w:t>
            </w:r>
            <w:r>
              <w:rPr>
                <w:rFonts w:hint="eastAsia" w:ascii="宋体" w:hAnsi="宋体"/>
                <w:b/>
                <w:bCs/>
                <w:szCs w:val="21"/>
              </w:rPr>
              <w:t>楼政法学院法律系教师工作室（</w:t>
            </w:r>
            <w:r>
              <w:rPr>
                <w:rFonts w:hint="eastAsia"/>
                <w:b/>
                <w:bCs/>
                <w:szCs w:val="21"/>
              </w:rPr>
              <w:t>804</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75" w:type="dxa"/>
            <w:gridSpan w:val="2"/>
            <w:vMerge w:val="continue"/>
            <w:tcBorders>
              <w:left w:val="single" w:color="auto" w:sz="4" w:space="0"/>
              <w:right w:val="single" w:color="auto" w:sz="4" w:space="0"/>
            </w:tcBorders>
            <w:vAlign w:val="center"/>
          </w:tcPr>
          <w:p>
            <w:pPr>
              <w:widowControl/>
              <w:jc w:val="center"/>
              <w:rPr>
                <w:szCs w:val="21"/>
              </w:rPr>
            </w:pPr>
          </w:p>
        </w:tc>
        <w:tc>
          <w:tcPr>
            <w:tcW w:w="761" w:type="dxa"/>
            <w:vMerge w:val="continue"/>
            <w:tcBorders>
              <w:top w:val="nil"/>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文荟楼</w:t>
            </w:r>
            <w:r>
              <w:rPr>
                <w:rFonts w:hint="eastAsia"/>
                <w:b/>
                <w:bCs/>
                <w:szCs w:val="21"/>
              </w:rPr>
              <w:t>8</w:t>
            </w:r>
            <w:r>
              <w:rPr>
                <w:rFonts w:hint="eastAsia" w:ascii="宋体" w:hAnsi="宋体"/>
                <w:b/>
                <w:bCs/>
                <w:szCs w:val="21"/>
              </w:rPr>
              <w:t>楼政法学院会议室（</w:t>
            </w:r>
            <w:r>
              <w:rPr>
                <w:rFonts w:hint="eastAsia"/>
                <w:b/>
                <w:bCs/>
                <w:szCs w:val="21"/>
              </w:rPr>
              <w:t>801</w:t>
            </w:r>
            <w:r>
              <w:rPr>
                <w:rFonts w:hint="eastAsia" w:ascii="宋体" w:hAnsi="宋体"/>
                <w:b/>
                <w:bCs/>
                <w:szCs w:val="21"/>
              </w:rPr>
              <w:t>）</w:t>
            </w:r>
          </w:p>
        </w:tc>
      </w:tr>
      <w:tr>
        <w:tblPrEx>
          <w:tblLayout w:type="fixed"/>
          <w:tblCellMar>
            <w:top w:w="0" w:type="dxa"/>
            <w:left w:w="108" w:type="dxa"/>
            <w:bottom w:w="0" w:type="dxa"/>
            <w:right w:w="108" w:type="dxa"/>
          </w:tblCellMar>
        </w:tblPrEx>
        <w:trPr>
          <w:trHeight w:val="164" w:hRule="atLeast"/>
        </w:trPr>
        <w:tc>
          <w:tcPr>
            <w:tcW w:w="675"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761" w:type="dxa"/>
            <w:tcBorders>
              <w:top w:val="nil"/>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p>
          <w:p>
            <w:pPr>
              <w:jc w:val="center"/>
              <w:rPr>
                <w:rFonts w:ascii="宋体" w:hAnsi="宋体"/>
                <w:b/>
                <w:szCs w:val="21"/>
              </w:rPr>
            </w:pPr>
            <w:r>
              <w:rPr>
                <w:rFonts w:hint="eastAsia" w:ascii="宋体" w:hAnsi="宋体"/>
                <w:b/>
                <w:szCs w:val="21"/>
              </w:rPr>
              <w:t>（40人）</w:t>
            </w:r>
          </w:p>
        </w:tc>
        <w:tc>
          <w:tcPr>
            <w:tcW w:w="7768" w:type="dxa"/>
            <w:tcBorders>
              <w:top w:val="single" w:color="auto" w:sz="4" w:space="0"/>
              <w:left w:val="nil"/>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b/>
                <w:bCs/>
                <w:szCs w:val="21"/>
              </w:rPr>
              <w:t>法学全日制（29人）：</w:t>
            </w:r>
            <w:r>
              <w:rPr>
                <w:rFonts w:hint="eastAsia" w:ascii="宋体" w:hAnsi="宋体"/>
                <w:szCs w:val="21"/>
              </w:rPr>
              <w:t xml:space="preserve">陈子安  靳小虎  景卓越  陈立莹    罗曼  马志军  </w:t>
            </w:r>
          </w:p>
          <w:p>
            <w:pPr>
              <w:spacing w:line="360" w:lineRule="auto"/>
              <w:rPr>
                <w:rFonts w:ascii="宋体" w:hAnsi="宋体"/>
                <w:szCs w:val="21"/>
              </w:rPr>
            </w:pPr>
            <w:r>
              <w:rPr>
                <w:rFonts w:hint="eastAsia" w:ascii="宋体" w:hAnsi="宋体"/>
                <w:szCs w:val="21"/>
              </w:rPr>
              <w:t xml:space="preserve">曾燕玲  汪义双  黄博阳  王清文  陈乾宁  罗文秀  尚 帅   梁 艳   王松艳  薛晓彤  李佳慧  梁文青  丁莞悦  刘思彤  张旭   闫敏   游宏亮  史佳宁  宋晓静    梁敏   柳荻   毛巧凤  马晓梅  </w:t>
            </w:r>
          </w:p>
          <w:p>
            <w:pPr>
              <w:spacing w:line="360" w:lineRule="auto"/>
              <w:rPr>
                <w:rFonts w:ascii="宋体" w:hAnsi="宋体"/>
                <w:szCs w:val="21"/>
              </w:rPr>
            </w:pPr>
            <w:r>
              <w:rPr>
                <w:rFonts w:hint="eastAsia" w:ascii="宋体" w:hAnsi="宋体"/>
                <w:b/>
                <w:bCs/>
                <w:szCs w:val="21"/>
              </w:rPr>
              <w:t>法律硕士（法学）（11人）：</w:t>
            </w:r>
            <w:r>
              <w:rPr>
                <w:rFonts w:hint="eastAsia" w:ascii="宋体" w:hAnsi="宋体"/>
                <w:szCs w:val="21"/>
              </w:rPr>
              <w:t>刘心宇  张训刚   王宁   金婧   周凤琴   马聪聪   马立阳   杨小珍  刘震  李大航   李华</w:t>
            </w:r>
          </w:p>
        </w:tc>
      </w:tr>
      <w:tr>
        <w:tblPrEx>
          <w:tblLayout w:type="fixed"/>
          <w:tblCellMar>
            <w:top w:w="0" w:type="dxa"/>
            <w:left w:w="108" w:type="dxa"/>
            <w:bottom w:w="0" w:type="dxa"/>
            <w:right w:w="108" w:type="dxa"/>
          </w:tblCellMar>
        </w:tblPrEx>
        <w:trPr>
          <w:trHeight w:val="355" w:hRule="atLeast"/>
        </w:trPr>
        <w:tc>
          <w:tcPr>
            <w:tcW w:w="10316"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jc w:val="center"/>
              <w:rPr>
                <w:rFonts w:ascii="宋体" w:hAnsi="宋体"/>
                <w:szCs w:val="21"/>
              </w:rPr>
            </w:pPr>
          </w:p>
        </w:tc>
      </w:tr>
      <w:tr>
        <w:tblPrEx>
          <w:tblLayout w:type="fixed"/>
          <w:tblCellMar>
            <w:top w:w="0" w:type="dxa"/>
            <w:left w:w="108" w:type="dxa"/>
            <w:bottom w:w="0" w:type="dxa"/>
            <w:right w:w="108" w:type="dxa"/>
          </w:tblCellMar>
        </w:tblPrEx>
        <w:trPr>
          <w:trHeight w:val="355" w:hRule="atLeast"/>
        </w:trPr>
        <w:tc>
          <w:tcPr>
            <w:tcW w:w="636" w:type="dxa"/>
            <w:vMerge w:val="restart"/>
            <w:tcBorders>
              <w:top w:val="single" w:color="auto" w:sz="4" w:space="0"/>
              <w:left w:val="single" w:color="auto" w:sz="4" w:space="0"/>
              <w:right w:val="single" w:color="auto" w:sz="4" w:space="0"/>
            </w:tcBorders>
            <w:vAlign w:val="center"/>
          </w:tcPr>
          <w:p>
            <w:pPr>
              <w:rPr>
                <w:rFonts w:ascii="宋体" w:hAnsi="宋体"/>
                <w:b/>
                <w:szCs w:val="21"/>
              </w:rPr>
            </w:pPr>
            <w:r>
              <w:rPr>
                <w:rFonts w:hint="eastAsia" w:ascii="宋体" w:hAnsi="宋体"/>
                <w:b/>
                <w:szCs w:val="21"/>
              </w:rPr>
              <w:t>法律硕士</w:t>
            </w:r>
          </w:p>
        </w:tc>
        <w:tc>
          <w:tcPr>
            <w:tcW w:w="800" w:type="dxa"/>
            <w:gridSpan w:val="2"/>
            <w:tcBorders>
              <w:top w:val="single" w:color="auto" w:sz="4" w:space="0"/>
              <w:left w:val="nil"/>
              <w:bottom w:val="single" w:color="auto" w:sz="4" w:space="0"/>
              <w:right w:val="single" w:color="auto" w:sz="4" w:space="0"/>
            </w:tcBorders>
            <w:vAlign w:val="center"/>
          </w:tcPr>
          <w:p>
            <w:pPr>
              <w:jc w:val="center"/>
              <w:rPr>
                <w:b/>
                <w:szCs w:val="21"/>
              </w:rPr>
            </w:pPr>
            <w:r>
              <w:rPr>
                <w:rFonts w:hint="eastAsia"/>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 xml:space="preserve">3月31日（星期日）       </w:t>
            </w:r>
            <w:r>
              <w:rPr>
                <w:rFonts w:hint="eastAsia"/>
                <w:b/>
                <w:szCs w:val="21"/>
              </w:rPr>
              <w:t>8:30开始</w:t>
            </w:r>
          </w:p>
        </w:tc>
      </w:tr>
      <w:tr>
        <w:tblPrEx>
          <w:tblLayout w:type="fixed"/>
          <w:tblCellMar>
            <w:top w:w="0" w:type="dxa"/>
            <w:left w:w="108" w:type="dxa"/>
            <w:bottom w:w="0" w:type="dxa"/>
            <w:right w:w="108" w:type="dxa"/>
          </w:tblCellMar>
        </w:tblPrEx>
        <w:trPr>
          <w:trHeight w:val="355" w:hRule="atLeast"/>
        </w:trPr>
        <w:tc>
          <w:tcPr>
            <w:tcW w:w="636" w:type="dxa"/>
            <w:vMerge w:val="continue"/>
            <w:tcBorders>
              <w:left w:val="single" w:color="auto" w:sz="4" w:space="0"/>
              <w:right w:val="single" w:color="auto" w:sz="4" w:space="0"/>
            </w:tcBorders>
            <w:vAlign w:val="center"/>
          </w:tcPr>
          <w:p>
            <w:pPr>
              <w:ind w:firstLine="105" w:firstLineChars="50"/>
              <w:jc w:val="center"/>
              <w:rPr>
                <w:rFonts w:ascii="宋体" w:hAnsi="宋体"/>
                <w:b/>
                <w:szCs w:val="21"/>
              </w:rPr>
            </w:pPr>
          </w:p>
        </w:tc>
        <w:tc>
          <w:tcPr>
            <w:tcW w:w="800" w:type="dxa"/>
            <w:gridSpan w:val="2"/>
            <w:vMerge w:val="restart"/>
            <w:tcBorders>
              <w:top w:val="single" w:color="auto" w:sz="4" w:space="0"/>
              <w:left w:val="nil"/>
              <w:right w:val="single" w:color="auto" w:sz="4" w:space="0"/>
            </w:tcBorders>
            <w:vAlign w:val="center"/>
          </w:tcPr>
          <w:p>
            <w:pPr>
              <w:jc w:val="center"/>
              <w:rPr>
                <w:rFonts w:ascii="宋体" w:hAnsi="宋体"/>
                <w:b/>
                <w:szCs w:val="21"/>
              </w:rPr>
            </w:pPr>
            <w:r>
              <w:rPr>
                <w:rFonts w:hint="eastAsia" w:ascii="宋体" w:hAnsi="宋体"/>
                <w:b/>
                <w:szCs w:val="21"/>
              </w:rPr>
              <w:t>地点</w:t>
            </w: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贺兰山校区文荟楼</w:t>
            </w:r>
            <w:r>
              <w:rPr>
                <w:rFonts w:hint="eastAsia"/>
                <w:b/>
                <w:bCs/>
                <w:szCs w:val="21"/>
              </w:rPr>
              <w:t>8</w:t>
            </w:r>
            <w:r>
              <w:rPr>
                <w:rFonts w:hint="eastAsia" w:ascii="宋体" w:hAnsi="宋体"/>
                <w:b/>
                <w:bCs/>
                <w:szCs w:val="21"/>
              </w:rPr>
              <w:t>楼政法学院行政管理与社会学系教师工作室（802）</w:t>
            </w:r>
          </w:p>
        </w:tc>
      </w:tr>
      <w:tr>
        <w:tblPrEx>
          <w:tblLayout w:type="fixed"/>
          <w:tblCellMar>
            <w:top w:w="0" w:type="dxa"/>
            <w:left w:w="108" w:type="dxa"/>
            <w:bottom w:w="0" w:type="dxa"/>
            <w:right w:w="108" w:type="dxa"/>
          </w:tblCellMar>
        </w:tblPrEx>
        <w:trPr>
          <w:trHeight w:val="355" w:hRule="atLeast"/>
        </w:trPr>
        <w:tc>
          <w:tcPr>
            <w:tcW w:w="636" w:type="dxa"/>
            <w:vMerge w:val="continue"/>
            <w:tcBorders>
              <w:left w:val="single" w:color="auto" w:sz="4" w:space="0"/>
              <w:right w:val="single" w:color="auto" w:sz="4" w:space="0"/>
            </w:tcBorders>
            <w:vAlign w:val="center"/>
          </w:tcPr>
          <w:p>
            <w:pPr>
              <w:ind w:firstLine="105" w:firstLineChars="50"/>
              <w:jc w:val="center"/>
              <w:rPr>
                <w:rFonts w:ascii="宋体" w:hAnsi="宋体"/>
                <w:szCs w:val="21"/>
              </w:rPr>
            </w:pPr>
          </w:p>
        </w:tc>
        <w:tc>
          <w:tcPr>
            <w:tcW w:w="800" w:type="dxa"/>
            <w:gridSpan w:val="2"/>
            <w:vMerge w:val="continue"/>
            <w:tcBorders>
              <w:left w:val="nil"/>
              <w:right w:val="single" w:color="auto" w:sz="4" w:space="0"/>
            </w:tcBorders>
            <w:vAlign w:val="center"/>
          </w:tcPr>
          <w:p>
            <w:pPr>
              <w:jc w:val="center"/>
              <w:rPr>
                <w:rFonts w:ascii="宋体" w:hAnsi="宋体"/>
                <w:b/>
                <w:szCs w:val="21"/>
              </w:rPr>
            </w:pPr>
          </w:p>
        </w:tc>
        <w:tc>
          <w:tcPr>
            <w:tcW w:w="1112" w:type="dxa"/>
            <w:tcBorders>
              <w:top w:val="single" w:color="auto" w:sz="4" w:space="0"/>
              <w:left w:val="nil"/>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Cs w:val="21"/>
              </w:rPr>
            </w:pPr>
            <w:r>
              <w:rPr>
                <w:rFonts w:hint="eastAsia" w:ascii="宋体" w:hAnsi="宋体"/>
                <w:b/>
                <w:bCs/>
                <w:szCs w:val="21"/>
              </w:rPr>
              <w:t>文荟楼</w:t>
            </w:r>
            <w:r>
              <w:rPr>
                <w:rFonts w:hint="eastAsia"/>
                <w:b/>
                <w:bCs/>
                <w:szCs w:val="21"/>
              </w:rPr>
              <w:t>8</w:t>
            </w:r>
            <w:r>
              <w:rPr>
                <w:rFonts w:hint="eastAsia" w:ascii="宋体" w:hAnsi="宋体"/>
                <w:b/>
                <w:bCs/>
                <w:szCs w:val="21"/>
              </w:rPr>
              <w:t>楼政法学院会议室（</w:t>
            </w:r>
            <w:r>
              <w:rPr>
                <w:rFonts w:hint="eastAsia"/>
                <w:b/>
                <w:bCs/>
                <w:szCs w:val="21"/>
              </w:rPr>
              <w:t>801</w:t>
            </w:r>
            <w:r>
              <w:rPr>
                <w:rFonts w:hint="eastAsia" w:ascii="宋体" w:hAnsi="宋体"/>
                <w:b/>
                <w:bCs/>
                <w:szCs w:val="21"/>
              </w:rPr>
              <w:t>）</w:t>
            </w:r>
          </w:p>
        </w:tc>
      </w:tr>
      <w:tr>
        <w:tblPrEx>
          <w:tblLayout w:type="fixed"/>
          <w:tblCellMar>
            <w:top w:w="0" w:type="dxa"/>
            <w:left w:w="108" w:type="dxa"/>
            <w:bottom w:w="0" w:type="dxa"/>
            <w:right w:w="108" w:type="dxa"/>
          </w:tblCellMar>
        </w:tblPrEx>
        <w:trPr>
          <w:trHeight w:val="3240" w:hRule="atLeast"/>
        </w:trPr>
        <w:tc>
          <w:tcPr>
            <w:tcW w:w="636" w:type="dxa"/>
            <w:vMerge w:val="continue"/>
            <w:tcBorders>
              <w:left w:val="single" w:color="auto" w:sz="4" w:space="0"/>
              <w:bottom w:val="single" w:color="auto" w:sz="4" w:space="0"/>
              <w:right w:val="single" w:color="auto" w:sz="4" w:space="0"/>
            </w:tcBorders>
            <w:vAlign w:val="center"/>
          </w:tcPr>
          <w:p>
            <w:pPr>
              <w:ind w:firstLine="105" w:firstLineChars="50"/>
              <w:jc w:val="center"/>
              <w:rPr>
                <w:rFonts w:ascii="宋体" w:hAnsi="宋体"/>
                <w:szCs w:val="21"/>
              </w:rPr>
            </w:pPr>
          </w:p>
        </w:tc>
        <w:tc>
          <w:tcPr>
            <w:tcW w:w="800" w:type="dxa"/>
            <w:gridSpan w:val="2"/>
            <w:vMerge w:val="continue"/>
            <w:tcBorders>
              <w:left w:val="nil"/>
              <w:bottom w:val="single" w:color="auto" w:sz="4" w:space="0"/>
              <w:right w:val="single" w:color="auto" w:sz="4" w:space="0"/>
            </w:tcBorders>
            <w:vAlign w:val="center"/>
          </w:tcPr>
          <w:p>
            <w:pPr>
              <w:jc w:val="center"/>
              <w:rPr>
                <w:rFonts w:ascii="宋体" w:hAnsi="宋体"/>
                <w:b/>
                <w:szCs w:val="21"/>
              </w:rPr>
            </w:pP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p>
          <w:p>
            <w:pPr>
              <w:jc w:val="center"/>
              <w:rPr>
                <w:rFonts w:ascii="宋体" w:hAnsi="宋体"/>
                <w:b/>
                <w:szCs w:val="21"/>
              </w:rPr>
            </w:pPr>
            <w:r>
              <w:rPr>
                <w:rFonts w:hint="eastAsia" w:ascii="宋体" w:hAnsi="宋体"/>
                <w:b/>
                <w:szCs w:val="21"/>
              </w:rPr>
              <w:t>（40人）</w:t>
            </w:r>
          </w:p>
        </w:tc>
        <w:tc>
          <w:tcPr>
            <w:tcW w:w="7768" w:type="dxa"/>
            <w:tcBorders>
              <w:top w:val="single" w:color="auto" w:sz="4" w:space="0"/>
              <w:left w:val="nil"/>
              <w:bottom w:val="single" w:color="auto" w:sz="4" w:space="0"/>
              <w:right w:val="single" w:color="auto" w:sz="4" w:space="0"/>
            </w:tcBorders>
            <w:vAlign w:val="center"/>
          </w:tcPr>
          <w:p>
            <w:pPr>
              <w:spacing w:line="420" w:lineRule="exact"/>
              <w:rPr>
                <w:rFonts w:ascii="宋体" w:hAnsi="宋体"/>
                <w:b/>
                <w:bCs/>
                <w:szCs w:val="21"/>
              </w:rPr>
            </w:pPr>
            <w:r>
              <w:rPr>
                <w:rFonts w:hint="eastAsia" w:ascii="宋体" w:hAnsi="宋体"/>
                <w:b/>
                <w:bCs/>
                <w:szCs w:val="21"/>
              </w:rPr>
              <w:t>法律硕士（法学）（14人）</w:t>
            </w:r>
          </w:p>
          <w:p>
            <w:pPr>
              <w:spacing w:line="420" w:lineRule="exact"/>
              <w:rPr>
                <w:rFonts w:ascii="宋体" w:hAnsi="宋体"/>
                <w:szCs w:val="21"/>
              </w:rPr>
            </w:pPr>
            <w:r>
              <w:rPr>
                <w:rFonts w:hint="eastAsia" w:ascii="宋体" w:hAnsi="宋体"/>
                <w:szCs w:val="21"/>
              </w:rPr>
              <w:t>张蓓   王卓    童万月   马靖涛    王芳   马卫   虎洋   孙翔   王楠    敏晶    马玲   孙硕  周仁学  余亮</w:t>
            </w:r>
          </w:p>
          <w:p>
            <w:pPr>
              <w:spacing w:line="420" w:lineRule="exact"/>
              <w:rPr>
                <w:rFonts w:ascii="宋体" w:hAnsi="宋体"/>
                <w:szCs w:val="21"/>
              </w:rPr>
            </w:pPr>
            <w:r>
              <w:rPr>
                <w:rFonts w:hint="eastAsia" w:ascii="宋体" w:hAnsi="宋体"/>
                <w:b/>
                <w:bCs/>
                <w:szCs w:val="21"/>
              </w:rPr>
              <w:t>法律硕士（非法学）（26人）</w:t>
            </w:r>
          </w:p>
          <w:p>
            <w:pPr>
              <w:spacing w:line="420" w:lineRule="exact"/>
              <w:rPr>
                <w:rFonts w:ascii="宋体" w:hAnsi="宋体"/>
                <w:szCs w:val="21"/>
              </w:rPr>
            </w:pPr>
            <w:r>
              <w:rPr>
                <w:rFonts w:hint="eastAsia" w:ascii="宋体" w:hAnsi="宋体"/>
                <w:szCs w:val="21"/>
              </w:rPr>
              <w:t xml:space="preserve">张晓俊  徐雪娇  高海桐  马倩  巴正  徐振杰  董倩如  张梦阁  安璐璐  </w:t>
            </w:r>
          </w:p>
          <w:p>
            <w:pPr>
              <w:spacing w:line="420" w:lineRule="exact"/>
              <w:rPr>
                <w:rFonts w:ascii="宋体" w:hAnsi="宋体"/>
                <w:szCs w:val="21"/>
              </w:rPr>
            </w:pPr>
            <w:r>
              <w:rPr>
                <w:rFonts w:hint="eastAsia" w:ascii="宋体" w:hAnsi="宋体"/>
                <w:szCs w:val="21"/>
              </w:rPr>
              <w:t>张泽  刘霞  杨新华 张玉姝  郭嘉诚  苏航宇  鲁淼蕾  马科  罗少义  吴瑞阳  吴凡  于成芳  杨文华 杨万鹏  马静雨 李文芸  李青洲</w:t>
            </w:r>
          </w:p>
        </w:tc>
      </w:tr>
    </w:tbl>
    <w:p>
      <w:pPr>
        <w:rPr>
          <w:szCs w:val="21"/>
        </w:rPr>
      </w:pPr>
    </w:p>
    <w:p>
      <w:pPr>
        <w:spacing w:line="540" w:lineRule="exact"/>
        <w:rPr>
          <w:rFonts w:hint="eastAsia" w:ascii="宋体" w:hAnsi="宋体" w:cs="宋体"/>
          <w:b/>
          <w:bCs/>
          <w:sz w:val="24"/>
          <w:szCs w:val="28"/>
        </w:rPr>
      </w:pPr>
    </w:p>
    <w:p>
      <w:pPr>
        <w:spacing w:line="540" w:lineRule="exact"/>
        <w:rPr>
          <w:rFonts w:ascii="宋体" w:hAnsi="宋体" w:cs="宋体"/>
          <w:b/>
          <w:bCs/>
          <w:sz w:val="24"/>
          <w:szCs w:val="28"/>
        </w:rPr>
      </w:pPr>
    </w:p>
    <w:tbl>
      <w:tblPr>
        <w:tblStyle w:val="3"/>
        <w:tblW w:w="10316" w:type="dxa"/>
        <w:tblInd w:w="0" w:type="dxa"/>
        <w:tblLayout w:type="fixed"/>
        <w:tblCellMar>
          <w:top w:w="0" w:type="dxa"/>
          <w:left w:w="108" w:type="dxa"/>
          <w:bottom w:w="0" w:type="dxa"/>
          <w:right w:w="108" w:type="dxa"/>
        </w:tblCellMar>
      </w:tblPr>
      <w:tblGrid>
        <w:gridCol w:w="594"/>
        <w:gridCol w:w="810"/>
        <w:gridCol w:w="1245"/>
        <w:gridCol w:w="7667"/>
      </w:tblGrid>
      <w:tr>
        <w:tblPrEx>
          <w:tblLayout w:type="fixed"/>
          <w:tblCellMar>
            <w:top w:w="0" w:type="dxa"/>
            <w:left w:w="108" w:type="dxa"/>
            <w:bottom w:w="0" w:type="dxa"/>
            <w:right w:w="108" w:type="dxa"/>
          </w:tblCellMar>
        </w:tblPrEx>
        <w:trPr>
          <w:trHeight w:val="355" w:hRule="atLeast"/>
        </w:trPr>
        <w:tc>
          <w:tcPr>
            <w:tcW w:w="10316" w:type="dxa"/>
            <w:gridSpan w:val="4"/>
            <w:tcBorders>
              <w:top w:val="single" w:color="auto" w:sz="4" w:space="0"/>
              <w:left w:val="single" w:color="auto" w:sz="4" w:space="0"/>
              <w:bottom w:val="single" w:color="auto" w:sz="4" w:space="0"/>
              <w:right w:val="single" w:color="auto" w:sz="4" w:space="0"/>
            </w:tcBorders>
            <w:shd w:val="clear" w:color="auto" w:fill="E7E6E6" w:themeFill="background2"/>
            <w:vAlign w:val="center"/>
          </w:tcPr>
          <w:p>
            <w:pPr>
              <w:shd w:val="clear" w:color="auto" w:fill="D7D7D7" w:themeFill="background1" w:themeFillShade="D8"/>
              <w:jc w:val="center"/>
              <w:rPr>
                <w:rFonts w:ascii="宋体" w:hAnsi="宋体"/>
                <w:b/>
                <w:szCs w:val="21"/>
              </w:rPr>
            </w:pPr>
            <w:r>
              <w:rPr>
                <w:rFonts w:hint="eastAsia" w:ascii="宋体" w:hAnsi="宋体"/>
                <w:b/>
                <w:bCs/>
                <w:sz w:val="28"/>
                <w:szCs w:val="22"/>
              </w:rPr>
              <w:t>政法学院</w:t>
            </w:r>
            <w:r>
              <w:rPr>
                <w:rFonts w:hint="eastAsia"/>
                <w:b/>
                <w:bCs/>
                <w:sz w:val="28"/>
                <w:szCs w:val="22"/>
              </w:rPr>
              <w:t>2019</w:t>
            </w:r>
            <w:r>
              <w:rPr>
                <w:rFonts w:hint="eastAsia" w:ascii="宋体" w:hAnsi="宋体"/>
                <w:b/>
                <w:bCs/>
                <w:sz w:val="28"/>
                <w:szCs w:val="22"/>
              </w:rPr>
              <w:t>年硕士研究生复试面试安排</w:t>
            </w:r>
          </w:p>
        </w:tc>
      </w:tr>
      <w:tr>
        <w:tblPrEx>
          <w:tblLayout w:type="fixed"/>
          <w:tblCellMar>
            <w:top w:w="0" w:type="dxa"/>
            <w:left w:w="108" w:type="dxa"/>
            <w:bottom w:w="0" w:type="dxa"/>
            <w:right w:w="108" w:type="dxa"/>
          </w:tblCellMar>
        </w:tblPrEx>
        <w:trPr>
          <w:trHeight w:val="355" w:hRule="atLeast"/>
        </w:trPr>
        <w:tc>
          <w:tcPr>
            <w:tcW w:w="594" w:type="dxa"/>
            <w:vMerge w:val="restart"/>
            <w:tcBorders>
              <w:top w:val="single" w:color="auto" w:sz="4" w:space="0"/>
              <w:left w:val="single" w:color="auto" w:sz="4" w:space="0"/>
              <w:right w:val="single" w:color="auto" w:sz="4" w:space="0"/>
            </w:tcBorders>
            <w:vAlign w:val="center"/>
          </w:tcPr>
          <w:p>
            <w:pPr>
              <w:ind w:firstLine="105" w:firstLineChars="50"/>
              <w:jc w:val="center"/>
              <w:rPr>
                <w:rFonts w:ascii="宋体" w:hAnsi="宋体"/>
                <w:b/>
                <w:bCs/>
                <w:szCs w:val="21"/>
              </w:rPr>
            </w:pPr>
          </w:p>
          <w:p>
            <w:pPr>
              <w:ind w:firstLine="105" w:firstLineChars="50"/>
              <w:jc w:val="center"/>
              <w:rPr>
                <w:rFonts w:ascii="宋体" w:hAnsi="宋体"/>
                <w:b/>
                <w:bCs/>
                <w:szCs w:val="21"/>
              </w:rPr>
            </w:pPr>
          </w:p>
          <w:p>
            <w:pPr>
              <w:ind w:firstLine="105" w:firstLineChars="50"/>
              <w:jc w:val="center"/>
              <w:rPr>
                <w:rFonts w:ascii="宋体" w:hAnsi="宋体"/>
                <w:b/>
                <w:bCs/>
                <w:szCs w:val="21"/>
              </w:rPr>
            </w:pPr>
          </w:p>
          <w:p>
            <w:pPr>
              <w:ind w:firstLine="105" w:firstLineChars="50"/>
              <w:jc w:val="center"/>
              <w:rPr>
                <w:rFonts w:ascii="宋体" w:hAnsi="宋体"/>
                <w:b/>
                <w:bCs/>
                <w:szCs w:val="21"/>
              </w:rPr>
            </w:pPr>
          </w:p>
          <w:p>
            <w:pPr>
              <w:ind w:firstLine="105" w:firstLineChars="50"/>
              <w:jc w:val="center"/>
              <w:rPr>
                <w:rFonts w:ascii="宋体" w:hAnsi="宋体"/>
                <w:b/>
                <w:bCs/>
                <w:szCs w:val="21"/>
              </w:rPr>
            </w:pPr>
            <w:r>
              <w:rPr>
                <w:rFonts w:hint="eastAsia" w:ascii="宋体" w:hAnsi="宋体"/>
                <w:b/>
                <w:bCs/>
                <w:szCs w:val="21"/>
              </w:rPr>
              <w:t>公</w:t>
            </w:r>
          </w:p>
          <w:p>
            <w:pPr>
              <w:ind w:firstLine="105" w:firstLineChars="50"/>
              <w:jc w:val="center"/>
              <w:rPr>
                <w:rFonts w:ascii="宋体" w:hAnsi="宋体"/>
                <w:b/>
                <w:bCs/>
                <w:szCs w:val="21"/>
              </w:rPr>
            </w:pPr>
            <w:r>
              <w:rPr>
                <w:rFonts w:hint="eastAsia" w:ascii="宋体" w:hAnsi="宋体"/>
                <w:b/>
                <w:bCs/>
                <w:szCs w:val="21"/>
              </w:rPr>
              <w:t>共</w:t>
            </w:r>
          </w:p>
          <w:p>
            <w:pPr>
              <w:ind w:firstLine="105" w:firstLineChars="50"/>
              <w:jc w:val="center"/>
              <w:rPr>
                <w:rFonts w:ascii="宋体" w:hAnsi="宋体"/>
                <w:b/>
                <w:bCs/>
                <w:szCs w:val="21"/>
              </w:rPr>
            </w:pPr>
            <w:r>
              <w:rPr>
                <w:rFonts w:hint="eastAsia" w:ascii="宋体" w:hAnsi="宋体"/>
                <w:b/>
                <w:bCs/>
                <w:szCs w:val="21"/>
              </w:rPr>
              <w:t>管</w:t>
            </w:r>
          </w:p>
          <w:p>
            <w:pPr>
              <w:ind w:firstLine="105" w:firstLineChars="50"/>
              <w:jc w:val="center"/>
              <w:rPr>
                <w:rFonts w:ascii="宋体" w:hAnsi="宋体"/>
                <w:b/>
                <w:bCs/>
                <w:szCs w:val="21"/>
              </w:rPr>
            </w:pPr>
            <w:r>
              <w:rPr>
                <w:rFonts w:hint="eastAsia" w:ascii="宋体" w:hAnsi="宋体"/>
                <w:b/>
                <w:bCs/>
                <w:szCs w:val="21"/>
              </w:rPr>
              <w:t>理</w:t>
            </w:r>
          </w:p>
          <w:p>
            <w:pPr>
              <w:ind w:firstLine="105" w:firstLineChars="50"/>
              <w:jc w:val="center"/>
              <w:rPr>
                <w:rFonts w:ascii="宋体" w:hAnsi="宋体"/>
                <w:b/>
                <w:bCs/>
                <w:szCs w:val="21"/>
              </w:rPr>
            </w:pPr>
            <w:r>
              <w:rPr>
                <w:rFonts w:hint="eastAsia" w:ascii="宋体" w:hAnsi="宋体"/>
                <w:b/>
                <w:bCs/>
                <w:szCs w:val="21"/>
              </w:rPr>
              <w:t>和</w:t>
            </w:r>
          </w:p>
          <w:p>
            <w:pPr>
              <w:ind w:firstLine="105" w:firstLineChars="50"/>
              <w:jc w:val="center"/>
              <w:rPr>
                <w:rFonts w:ascii="宋体" w:hAnsi="宋体"/>
                <w:b/>
                <w:bCs/>
                <w:szCs w:val="21"/>
              </w:rPr>
            </w:pPr>
            <w:r>
              <w:rPr>
                <w:rFonts w:hint="eastAsia" w:ascii="宋体" w:hAnsi="宋体"/>
                <w:b/>
                <w:bCs/>
                <w:szCs w:val="21"/>
              </w:rPr>
              <w:t>社</w:t>
            </w:r>
          </w:p>
          <w:p>
            <w:pPr>
              <w:ind w:firstLine="105" w:firstLineChars="50"/>
              <w:jc w:val="center"/>
              <w:rPr>
                <w:rFonts w:ascii="宋体" w:hAnsi="宋体"/>
                <w:b/>
                <w:bCs/>
                <w:szCs w:val="21"/>
              </w:rPr>
            </w:pPr>
            <w:r>
              <w:rPr>
                <w:rFonts w:hint="eastAsia" w:ascii="宋体" w:hAnsi="宋体"/>
                <w:b/>
                <w:bCs/>
                <w:szCs w:val="21"/>
              </w:rPr>
              <w:t>会</w:t>
            </w:r>
          </w:p>
          <w:p>
            <w:pPr>
              <w:ind w:firstLine="105" w:firstLineChars="50"/>
              <w:jc w:val="center"/>
              <w:rPr>
                <w:rFonts w:ascii="宋体" w:hAnsi="宋体"/>
                <w:b/>
                <w:bCs/>
                <w:szCs w:val="21"/>
              </w:rPr>
            </w:pPr>
            <w:r>
              <w:rPr>
                <w:rFonts w:hint="eastAsia" w:ascii="宋体" w:hAnsi="宋体"/>
                <w:b/>
                <w:bCs/>
                <w:szCs w:val="21"/>
              </w:rPr>
              <w:t>工</w:t>
            </w:r>
          </w:p>
          <w:p>
            <w:pPr>
              <w:ind w:firstLine="105" w:firstLineChars="50"/>
              <w:jc w:val="center"/>
              <w:rPr>
                <w:rFonts w:ascii="宋体" w:hAnsi="宋体"/>
                <w:b/>
                <w:bCs/>
                <w:szCs w:val="21"/>
              </w:rPr>
            </w:pPr>
            <w:r>
              <w:rPr>
                <w:rFonts w:hint="eastAsia" w:ascii="宋体" w:hAnsi="宋体"/>
                <w:b/>
                <w:bCs/>
                <w:szCs w:val="21"/>
              </w:rPr>
              <w:t>作</w:t>
            </w:r>
          </w:p>
        </w:tc>
        <w:tc>
          <w:tcPr>
            <w:tcW w:w="81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公</w:t>
            </w:r>
          </w:p>
          <w:p>
            <w:pPr>
              <w:jc w:val="center"/>
              <w:rPr>
                <w:rFonts w:ascii="宋体" w:hAnsi="宋体"/>
                <w:b/>
                <w:bCs/>
                <w:szCs w:val="21"/>
              </w:rPr>
            </w:pPr>
            <w:r>
              <w:rPr>
                <w:rFonts w:hint="eastAsia" w:ascii="宋体" w:hAnsi="宋体"/>
                <w:b/>
                <w:bCs/>
                <w:szCs w:val="21"/>
              </w:rPr>
              <w:t>共</w:t>
            </w:r>
          </w:p>
          <w:p>
            <w:pPr>
              <w:jc w:val="center"/>
              <w:rPr>
                <w:rFonts w:ascii="宋体" w:hAnsi="宋体"/>
                <w:b/>
                <w:bCs/>
                <w:szCs w:val="21"/>
              </w:rPr>
            </w:pPr>
            <w:r>
              <w:rPr>
                <w:rFonts w:hint="eastAsia" w:ascii="宋体" w:hAnsi="宋体"/>
                <w:b/>
                <w:bCs/>
                <w:szCs w:val="21"/>
              </w:rPr>
              <w:t>管</w:t>
            </w:r>
          </w:p>
          <w:p>
            <w:pPr>
              <w:jc w:val="center"/>
              <w:rPr>
                <w:rFonts w:ascii="宋体" w:hAnsi="宋体"/>
                <w:b/>
                <w:bCs/>
                <w:szCs w:val="21"/>
              </w:rPr>
            </w:pPr>
            <w:r>
              <w:rPr>
                <w:rFonts w:hint="eastAsia" w:ascii="宋体" w:hAnsi="宋体"/>
                <w:b/>
                <w:bCs/>
                <w:szCs w:val="21"/>
              </w:rPr>
              <w:t>理</w:t>
            </w:r>
          </w:p>
          <w:p>
            <w:pPr>
              <w:jc w:val="center"/>
              <w:rPr>
                <w:rFonts w:ascii="宋体" w:hAnsi="宋体"/>
                <w:b/>
                <w:bCs/>
                <w:szCs w:val="21"/>
              </w:rPr>
            </w:pPr>
            <w:r>
              <w:rPr>
                <w:rFonts w:hint="eastAsia" w:ascii="宋体" w:hAnsi="宋体"/>
                <w:b/>
                <w:bCs/>
                <w:szCs w:val="21"/>
              </w:rPr>
              <w:t>一</w:t>
            </w:r>
          </w:p>
          <w:p>
            <w:pPr>
              <w:jc w:val="center"/>
              <w:rPr>
                <w:rFonts w:ascii="宋体" w:hAnsi="宋体"/>
                <w:b/>
                <w:bCs/>
                <w:szCs w:val="21"/>
              </w:rPr>
            </w:pPr>
            <w:r>
              <w:rPr>
                <w:rFonts w:hint="eastAsia" w:ascii="宋体" w:hAnsi="宋体"/>
                <w:b/>
                <w:bCs/>
                <w:szCs w:val="21"/>
              </w:rPr>
              <w:t>组</w:t>
            </w:r>
          </w:p>
        </w:tc>
        <w:tc>
          <w:tcPr>
            <w:tcW w:w="12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Cs w:val="21"/>
              </w:rPr>
            </w:pPr>
            <w:r>
              <w:rPr>
                <w:rFonts w:hint="eastAsia"/>
                <w:b/>
                <w:szCs w:val="21"/>
              </w:rPr>
              <w:t>时间</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szCs w:val="21"/>
              </w:rPr>
              <w:t xml:space="preserve">3月31日（星期日）       </w:t>
            </w:r>
            <w:r>
              <w:rPr>
                <w:rFonts w:hint="eastAsia"/>
                <w:b/>
                <w:szCs w:val="21"/>
              </w:rPr>
              <w:t>8:00开始</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left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szCs w:val="21"/>
              </w:rPr>
            </w:pPr>
            <w:r>
              <w:rPr>
                <w:rFonts w:hint="eastAsia" w:ascii="宋体" w:hAnsi="宋体"/>
                <w:b/>
                <w:szCs w:val="21"/>
              </w:rPr>
              <w:t>面试考场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贺兰山校区文荟楼东侧2楼模拟法庭楼A室</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侯考地点</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模拟法庭</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rPr>
                <w:rFonts w:ascii="宋体" w:hAnsi="宋体"/>
                <w:b/>
                <w:szCs w:val="21"/>
              </w:rPr>
            </w:pPr>
            <w:r>
              <w:rPr>
                <w:rFonts w:hint="eastAsia" w:ascii="宋体" w:hAnsi="宋体"/>
                <w:b/>
                <w:szCs w:val="21"/>
              </w:rPr>
              <w:t>（44人）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szCs w:val="21"/>
              </w:rPr>
              <w:t>杨翔宇  冯春  马娣兰  范文婷  潘雨晨  魏玉君  杜媛  石颖  张冀  贺彬</w:t>
            </w:r>
          </w:p>
          <w:p>
            <w:pPr>
              <w:spacing w:line="420" w:lineRule="exact"/>
              <w:rPr>
                <w:rFonts w:ascii="宋体" w:hAnsi="宋体"/>
                <w:szCs w:val="21"/>
              </w:rPr>
            </w:pPr>
            <w:r>
              <w:rPr>
                <w:rFonts w:hint="eastAsia" w:ascii="宋体" w:hAnsi="宋体"/>
                <w:szCs w:val="21"/>
              </w:rPr>
              <w:t>杨蕾  哈冰冰  童婉琳  王睿坤  程前   李晓龙  孙彩霞  马建明  何苗</w:t>
            </w:r>
          </w:p>
          <w:p>
            <w:pPr>
              <w:spacing w:line="420" w:lineRule="exact"/>
              <w:rPr>
                <w:rFonts w:ascii="宋体" w:hAnsi="宋体"/>
                <w:szCs w:val="21"/>
              </w:rPr>
            </w:pPr>
            <w:r>
              <w:rPr>
                <w:rFonts w:hint="eastAsia" w:ascii="宋体" w:hAnsi="宋体"/>
                <w:szCs w:val="21"/>
              </w:rPr>
              <w:t xml:space="preserve">蒲凤  潘正东  丁静  马小芳  牛东川  田小娟  樊琪  郄彩萍  张雯  黎振华 </w:t>
            </w:r>
          </w:p>
          <w:p>
            <w:pPr>
              <w:spacing w:line="420" w:lineRule="exact"/>
              <w:rPr>
                <w:rFonts w:ascii="宋体" w:hAnsi="宋体"/>
                <w:szCs w:val="21"/>
              </w:rPr>
            </w:pPr>
            <w:r>
              <w:rPr>
                <w:rFonts w:hint="eastAsia" w:ascii="宋体" w:hAnsi="宋体"/>
                <w:szCs w:val="21"/>
              </w:rPr>
              <w:t>马刚  尚欢  刘彩娟  田媛  张玉洁  李菊  火盼盼  吕冰  吴佳  王婷婷</w:t>
            </w:r>
          </w:p>
          <w:p>
            <w:pPr>
              <w:spacing w:line="420" w:lineRule="exact"/>
              <w:rPr>
                <w:rFonts w:ascii="宋体" w:hAnsi="宋体"/>
                <w:szCs w:val="21"/>
              </w:rPr>
            </w:pPr>
            <w:r>
              <w:rPr>
                <w:rFonts w:hint="eastAsia" w:ascii="宋体" w:hAnsi="宋体"/>
                <w:szCs w:val="21"/>
              </w:rPr>
              <w:t>华磊  杨美玲  刘启航  佘巧芬  潘婷</w:t>
            </w:r>
          </w:p>
        </w:tc>
      </w:tr>
      <w:tr>
        <w:tblPrEx>
          <w:tblLayout w:type="fixed"/>
          <w:tblCellMar>
            <w:top w:w="0" w:type="dxa"/>
            <w:left w:w="108" w:type="dxa"/>
            <w:bottom w:w="0" w:type="dxa"/>
            <w:right w:w="108" w:type="dxa"/>
          </w:tblCellMar>
        </w:tblPrEx>
        <w:trPr>
          <w:trHeight w:val="360"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公</w:t>
            </w:r>
          </w:p>
          <w:p>
            <w:pPr>
              <w:jc w:val="center"/>
              <w:rPr>
                <w:rFonts w:ascii="宋体" w:hAnsi="宋体"/>
                <w:b/>
                <w:bCs/>
                <w:szCs w:val="21"/>
              </w:rPr>
            </w:pPr>
            <w:r>
              <w:rPr>
                <w:rFonts w:hint="eastAsia" w:ascii="宋体" w:hAnsi="宋体"/>
                <w:b/>
                <w:bCs/>
                <w:szCs w:val="21"/>
              </w:rPr>
              <w:t>共</w:t>
            </w:r>
          </w:p>
          <w:p>
            <w:pPr>
              <w:jc w:val="center"/>
              <w:rPr>
                <w:rFonts w:ascii="宋体" w:hAnsi="宋体"/>
                <w:b/>
                <w:bCs/>
                <w:szCs w:val="21"/>
              </w:rPr>
            </w:pPr>
            <w:r>
              <w:rPr>
                <w:rFonts w:hint="eastAsia" w:ascii="宋体" w:hAnsi="宋体"/>
                <w:b/>
                <w:bCs/>
                <w:szCs w:val="21"/>
              </w:rPr>
              <w:t>管</w:t>
            </w:r>
          </w:p>
          <w:p>
            <w:pPr>
              <w:jc w:val="center"/>
              <w:rPr>
                <w:rFonts w:ascii="宋体" w:hAnsi="宋体"/>
                <w:b/>
                <w:bCs/>
                <w:szCs w:val="21"/>
              </w:rPr>
            </w:pPr>
            <w:r>
              <w:rPr>
                <w:rFonts w:hint="eastAsia" w:ascii="宋体" w:hAnsi="宋体"/>
                <w:b/>
                <w:bCs/>
                <w:szCs w:val="21"/>
              </w:rPr>
              <w:t>理</w:t>
            </w:r>
          </w:p>
          <w:p>
            <w:pPr>
              <w:jc w:val="center"/>
              <w:rPr>
                <w:rFonts w:ascii="宋体" w:hAnsi="宋体"/>
                <w:b/>
                <w:bCs/>
                <w:szCs w:val="21"/>
              </w:rPr>
            </w:pPr>
            <w:r>
              <w:rPr>
                <w:rFonts w:hint="eastAsia" w:ascii="宋体" w:hAnsi="宋体"/>
                <w:b/>
                <w:bCs/>
                <w:szCs w:val="21"/>
              </w:rPr>
              <w:t>二</w:t>
            </w:r>
          </w:p>
          <w:p>
            <w:pPr>
              <w:jc w:val="center"/>
              <w:rPr>
                <w:rFonts w:ascii="宋体" w:hAnsi="宋体"/>
                <w:b/>
                <w:bCs/>
                <w:szCs w:val="21"/>
              </w:rPr>
            </w:pPr>
            <w:r>
              <w:rPr>
                <w:rFonts w:hint="eastAsia" w:ascii="宋体" w:hAnsi="宋体"/>
                <w:b/>
                <w:bCs/>
                <w:szCs w:val="21"/>
              </w:rPr>
              <w:t>组</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贺兰山校区文荟楼东侧2楼模拟法庭楼B室</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模拟法庭</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ind w:firstLine="105" w:firstLineChars="50"/>
              <w:jc w:val="center"/>
              <w:rPr>
                <w:rFonts w:ascii="宋体" w:hAnsi="宋体"/>
                <w:b/>
                <w:bCs/>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r>
              <w:rPr>
                <w:rFonts w:hint="eastAsia" w:ascii="宋体" w:hAnsi="宋体"/>
                <w:b/>
                <w:szCs w:val="21"/>
              </w:rPr>
              <w:t>（44人）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szCs w:val="21"/>
              </w:rPr>
              <w:t>赵白露  吴蕾  贺军君  牛犇  马杨  王学燕  陈聪  海楠  张幸福  李喆</w:t>
            </w:r>
          </w:p>
          <w:p>
            <w:pPr>
              <w:spacing w:line="420" w:lineRule="exact"/>
              <w:rPr>
                <w:rFonts w:ascii="宋体" w:hAnsi="宋体"/>
                <w:szCs w:val="21"/>
              </w:rPr>
            </w:pPr>
            <w:r>
              <w:rPr>
                <w:rFonts w:hint="eastAsia" w:ascii="宋体" w:hAnsi="宋体"/>
                <w:szCs w:val="21"/>
              </w:rPr>
              <w:t>岳迎荣  马倩  马娟  杨永霞  刘彦桢  王卉尧  张珊  王涛  方思敏  王凯</w:t>
            </w:r>
          </w:p>
          <w:p>
            <w:pPr>
              <w:spacing w:line="420" w:lineRule="exact"/>
              <w:rPr>
                <w:rFonts w:ascii="宋体" w:hAnsi="宋体"/>
                <w:szCs w:val="21"/>
              </w:rPr>
            </w:pPr>
            <w:r>
              <w:rPr>
                <w:rFonts w:hint="eastAsia" w:ascii="宋体" w:hAnsi="宋体"/>
                <w:szCs w:val="21"/>
              </w:rPr>
              <w:t>唐玮  卢浩  杜梦玥  杨婷婷  王振坤  冯宗荣  海金昀  梁晶  冯旭辰  方昕</w:t>
            </w:r>
          </w:p>
          <w:p>
            <w:pPr>
              <w:spacing w:line="420" w:lineRule="exact"/>
              <w:rPr>
                <w:rFonts w:ascii="宋体" w:hAnsi="宋体"/>
                <w:szCs w:val="21"/>
              </w:rPr>
            </w:pPr>
            <w:r>
              <w:rPr>
                <w:rFonts w:hint="eastAsia" w:ascii="宋体" w:hAnsi="宋体"/>
                <w:szCs w:val="21"/>
              </w:rPr>
              <w:t xml:space="preserve">杨翔云  李东辉  马国鹏  郑宁  乔梦  郝芮  于燕  赵楠  吴楠  陈亚楠 </w:t>
            </w:r>
          </w:p>
          <w:p>
            <w:pPr>
              <w:spacing w:line="420" w:lineRule="exact"/>
              <w:rPr>
                <w:rFonts w:ascii="宋体" w:hAnsi="宋体"/>
                <w:szCs w:val="21"/>
              </w:rPr>
            </w:pPr>
            <w:r>
              <w:rPr>
                <w:rFonts w:hint="eastAsia" w:ascii="宋体" w:hAnsi="宋体"/>
                <w:szCs w:val="21"/>
              </w:rPr>
              <w:t>蒋令萍  马银波  马梦菲  桑华</w:t>
            </w:r>
          </w:p>
          <w:p>
            <w:pPr>
              <w:rPr>
                <w:rFonts w:ascii="宋体" w:hAnsi="宋体"/>
                <w:szCs w:val="21"/>
              </w:rPr>
            </w:pP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rPr>
                <w:rFonts w:ascii="宋体" w:hAnsi="宋体"/>
                <w:b/>
                <w:bCs/>
                <w:szCs w:val="21"/>
              </w:rPr>
            </w:pPr>
          </w:p>
        </w:tc>
        <w:tc>
          <w:tcPr>
            <w:tcW w:w="810" w:type="dxa"/>
            <w:vMerge w:val="restart"/>
            <w:tcBorders>
              <w:top w:val="single" w:color="auto" w:sz="4" w:space="0"/>
              <w:left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社会工作  和</w:t>
            </w:r>
          </w:p>
          <w:p>
            <w:pPr>
              <w:rPr>
                <w:rFonts w:ascii="宋体" w:hAnsi="宋体"/>
                <w:b/>
                <w:bCs/>
                <w:szCs w:val="21"/>
              </w:rPr>
            </w:pPr>
            <w:r>
              <w:rPr>
                <w:rFonts w:hint="eastAsia" w:ascii="宋体" w:hAnsi="宋体"/>
                <w:b/>
                <w:bCs/>
                <w:szCs w:val="21"/>
              </w:rPr>
              <w:t xml:space="preserve"> 公共</w:t>
            </w:r>
          </w:p>
          <w:p>
            <w:pPr>
              <w:rPr>
                <w:rFonts w:ascii="宋体" w:hAnsi="宋体"/>
                <w:b/>
                <w:bCs/>
                <w:szCs w:val="21"/>
              </w:rPr>
            </w:pPr>
            <w:r>
              <w:rPr>
                <w:rFonts w:hint="eastAsia" w:ascii="宋体" w:hAnsi="宋体"/>
                <w:b/>
                <w:bCs/>
                <w:szCs w:val="21"/>
              </w:rPr>
              <w:t xml:space="preserve"> 管理</w:t>
            </w:r>
          </w:p>
          <w:p>
            <w:pPr>
              <w:rPr>
                <w:rFonts w:ascii="宋体" w:hAnsi="宋体"/>
                <w:b/>
                <w:bCs/>
                <w:szCs w:val="21"/>
              </w:rPr>
            </w:pPr>
            <w:r>
              <w:rPr>
                <w:rFonts w:hint="eastAsia" w:ascii="宋体" w:hAnsi="宋体"/>
                <w:b/>
                <w:bCs/>
                <w:szCs w:val="21"/>
              </w:rPr>
              <w:t xml:space="preserve"> 三组</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面试考场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贺兰山校区文荟楼2楼东侧会议室（204）（模拟法庭对面）</w:t>
            </w:r>
          </w:p>
        </w:tc>
      </w:tr>
      <w:tr>
        <w:tblPrEx>
          <w:tblLayout w:type="fixed"/>
          <w:tblCellMar>
            <w:top w:w="0" w:type="dxa"/>
            <w:left w:w="108" w:type="dxa"/>
            <w:bottom w:w="0" w:type="dxa"/>
            <w:right w:w="108" w:type="dxa"/>
          </w:tblCellMar>
        </w:tblPrEx>
        <w:trPr>
          <w:trHeight w:val="355" w:hRule="atLeast"/>
        </w:trPr>
        <w:tc>
          <w:tcPr>
            <w:tcW w:w="594" w:type="dxa"/>
            <w:vMerge w:val="continue"/>
            <w:tcBorders>
              <w:left w:val="single" w:color="auto" w:sz="4" w:space="0"/>
              <w:right w:val="single" w:color="auto" w:sz="4" w:space="0"/>
            </w:tcBorders>
            <w:vAlign w:val="center"/>
          </w:tcPr>
          <w:p>
            <w:pPr>
              <w:spacing w:line="360" w:lineRule="auto"/>
              <w:jc w:val="center"/>
              <w:rPr>
                <w:rFonts w:ascii="宋体" w:hAnsi="宋体"/>
                <w:szCs w:val="21"/>
              </w:rPr>
            </w:pPr>
          </w:p>
        </w:tc>
        <w:tc>
          <w:tcPr>
            <w:tcW w:w="810" w:type="dxa"/>
            <w:vMerge w:val="continue"/>
            <w:tcBorders>
              <w:left w:val="single" w:color="auto" w:sz="4" w:space="0"/>
              <w:right w:val="single" w:color="auto" w:sz="4" w:space="0"/>
            </w:tcBorders>
            <w:vAlign w:val="center"/>
          </w:tcPr>
          <w:p>
            <w:pPr>
              <w:jc w:val="center"/>
              <w:rPr>
                <w:rFonts w:ascii="宋体" w:hAnsi="宋体"/>
                <w:b/>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ascii="宋体" w:hAnsi="宋体"/>
                <w:b/>
                <w:szCs w:val="21"/>
              </w:rPr>
              <w:t>侯考地点</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b/>
                <w:bCs/>
                <w:szCs w:val="21"/>
              </w:rPr>
              <w:t>模拟法庭</w:t>
            </w:r>
          </w:p>
        </w:tc>
      </w:tr>
      <w:tr>
        <w:tblPrEx>
          <w:tblLayout w:type="fixed"/>
          <w:tblCellMar>
            <w:top w:w="0" w:type="dxa"/>
            <w:left w:w="108" w:type="dxa"/>
            <w:bottom w:w="0" w:type="dxa"/>
            <w:right w:w="108" w:type="dxa"/>
          </w:tblCellMar>
        </w:tblPrEx>
        <w:trPr>
          <w:trHeight w:val="1809" w:hRule="atLeast"/>
        </w:trPr>
        <w:tc>
          <w:tcPr>
            <w:tcW w:w="594" w:type="dxa"/>
            <w:vMerge w:val="continue"/>
            <w:tcBorders>
              <w:left w:val="single" w:color="auto" w:sz="4" w:space="0"/>
              <w:bottom w:val="single" w:color="auto" w:sz="4" w:space="0"/>
              <w:right w:val="single" w:color="auto" w:sz="4" w:space="0"/>
            </w:tcBorders>
            <w:vAlign w:val="center"/>
          </w:tcPr>
          <w:p>
            <w:pPr>
              <w:rPr>
                <w:rFonts w:ascii="宋体" w:hAnsi="宋体"/>
                <w:szCs w:val="21"/>
              </w:rPr>
            </w:pPr>
          </w:p>
        </w:tc>
        <w:tc>
          <w:tcPr>
            <w:tcW w:w="810" w:type="dxa"/>
            <w:vMerge w:val="continue"/>
            <w:tcBorders>
              <w:left w:val="single" w:color="auto" w:sz="4" w:space="0"/>
              <w:bottom w:val="single" w:color="auto" w:sz="4" w:space="0"/>
              <w:right w:val="single" w:color="auto" w:sz="4" w:space="0"/>
            </w:tcBorders>
            <w:vAlign w:val="center"/>
          </w:tcPr>
          <w:p>
            <w:pPr>
              <w:jc w:val="center"/>
              <w:rPr>
                <w:rFonts w:ascii="宋体" w:hAnsi="宋体"/>
                <w:b/>
                <w:szCs w:val="21"/>
              </w:rPr>
            </w:pP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考生名单</w:t>
            </w:r>
          </w:p>
          <w:p>
            <w:pPr>
              <w:jc w:val="center"/>
              <w:rPr>
                <w:rFonts w:ascii="宋体" w:hAnsi="宋体"/>
                <w:b/>
                <w:szCs w:val="21"/>
              </w:rPr>
            </w:pPr>
            <w:r>
              <w:rPr>
                <w:rFonts w:hint="eastAsia" w:ascii="宋体" w:hAnsi="宋体"/>
                <w:b/>
                <w:szCs w:val="21"/>
              </w:rPr>
              <w:t>（46人）</w:t>
            </w:r>
          </w:p>
        </w:tc>
        <w:tc>
          <w:tcPr>
            <w:tcW w:w="766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bCs/>
                <w:szCs w:val="21"/>
              </w:rPr>
            </w:pPr>
            <w:r>
              <w:rPr>
                <w:rFonts w:hint="eastAsia" w:ascii="宋体" w:hAnsi="宋体"/>
                <w:b/>
                <w:bCs/>
                <w:szCs w:val="21"/>
              </w:rPr>
              <w:t>公共管理（23人）</w:t>
            </w:r>
          </w:p>
          <w:p>
            <w:pPr>
              <w:spacing w:line="380" w:lineRule="exact"/>
              <w:rPr>
                <w:rFonts w:ascii="宋体" w:hAnsi="宋体"/>
                <w:szCs w:val="21"/>
              </w:rPr>
            </w:pPr>
            <w:r>
              <w:rPr>
                <w:rFonts w:hint="eastAsia" w:ascii="宋体" w:hAnsi="宋体"/>
                <w:szCs w:val="21"/>
              </w:rPr>
              <w:t>聂欣  余金花  陈曦  马亚楠  李福平  王鑫荣  张羽欣  赵淼   陆佳雯</w:t>
            </w:r>
          </w:p>
          <w:p>
            <w:pPr>
              <w:spacing w:line="380" w:lineRule="exact"/>
              <w:rPr>
                <w:rFonts w:ascii="宋体" w:hAnsi="宋体"/>
                <w:szCs w:val="21"/>
              </w:rPr>
            </w:pPr>
            <w:r>
              <w:rPr>
                <w:rFonts w:hint="eastAsia" w:ascii="宋体" w:hAnsi="宋体"/>
                <w:szCs w:val="21"/>
              </w:rPr>
              <w:t>杜妮  李晓敏  高晓薇   马嘉琛   鲁丹    王飞  王钊   李鹏昊   年瑞</w:t>
            </w:r>
          </w:p>
          <w:p>
            <w:pPr>
              <w:spacing w:line="380" w:lineRule="exact"/>
              <w:rPr>
                <w:rFonts w:ascii="宋体" w:hAnsi="宋体"/>
                <w:szCs w:val="21"/>
              </w:rPr>
            </w:pPr>
            <w:r>
              <w:rPr>
                <w:rFonts w:hint="eastAsia" w:ascii="宋体" w:hAnsi="宋体"/>
                <w:szCs w:val="21"/>
              </w:rPr>
              <w:t xml:space="preserve">张玉瑢   马静薇  张雪   魏洁   赵耀美  </w:t>
            </w:r>
          </w:p>
          <w:p>
            <w:pPr>
              <w:spacing w:line="380" w:lineRule="exact"/>
              <w:rPr>
                <w:rFonts w:ascii="宋体" w:hAnsi="宋体"/>
                <w:b/>
                <w:bCs/>
                <w:szCs w:val="21"/>
              </w:rPr>
            </w:pPr>
          </w:p>
          <w:p>
            <w:pPr>
              <w:spacing w:line="380" w:lineRule="exact"/>
              <w:rPr>
                <w:rFonts w:ascii="宋体" w:hAnsi="宋体"/>
                <w:b/>
                <w:bCs/>
                <w:szCs w:val="21"/>
              </w:rPr>
            </w:pPr>
            <w:r>
              <w:rPr>
                <w:rFonts w:hint="eastAsia" w:ascii="宋体" w:hAnsi="宋体"/>
                <w:b/>
                <w:bCs/>
                <w:szCs w:val="21"/>
              </w:rPr>
              <w:t>社会工作（23人）</w:t>
            </w:r>
          </w:p>
          <w:p>
            <w:pPr>
              <w:spacing w:line="380" w:lineRule="exact"/>
              <w:rPr>
                <w:rFonts w:ascii="宋体" w:hAnsi="宋体"/>
                <w:szCs w:val="21"/>
              </w:rPr>
            </w:pPr>
            <w:r>
              <w:rPr>
                <w:rFonts w:hint="eastAsia" w:ascii="宋体" w:hAnsi="宋体"/>
                <w:szCs w:val="21"/>
              </w:rPr>
              <w:t>郭玲    侯立峰   戴斌  袁晓蓉  焦亚妮   杨康   袁婧   周媛媛  字永泰</w:t>
            </w:r>
          </w:p>
          <w:p>
            <w:pPr>
              <w:spacing w:line="380" w:lineRule="exact"/>
              <w:rPr>
                <w:rFonts w:ascii="宋体" w:hAnsi="宋体"/>
                <w:szCs w:val="21"/>
              </w:rPr>
            </w:pPr>
            <w:r>
              <w:rPr>
                <w:rFonts w:hint="eastAsia" w:ascii="宋体" w:hAnsi="宋体"/>
                <w:szCs w:val="21"/>
              </w:rPr>
              <w:t>马洪德  刘俊麟   王新凌   胡英利  周长林   毛媛媛   金丽春   汤佳南</w:t>
            </w:r>
          </w:p>
          <w:p>
            <w:pPr>
              <w:spacing w:line="380" w:lineRule="exact"/>
              <w:rPr>
                <w:rFonts w:ascii="宋体" w:hAnsi="宋体"/>
                <w:szCs w:val="21"/>
              </w:rPr>
            </w:pPr>
            <w:r>
              <w:rPr>
                <w:rFonts w:hint="eastAsia" w:ascii="宋体" w:hAnsi="宋体"/>
                <w:szCs w:val="21"/>
              </w:rPr>
              <w:t>贺湘渊   刘惠芸   刘辉   丁娜  马小军   周晓莉</w:t>
            </w:r>
          </w:p>
          <w:p>
            <w:pPr>
              <w:rPr>
                <w:rFonts w:ascii="宋体" w:hAnsi="宋体"/>
                <w:szCs w:val="21"/>
              </w:rPr>
            </w:pPr>
          </w:p>
        </w:tc>
      </w:tr>
    </w:tbl>
    <w:p>
      <w:pPr>
        <w:ind w:firstLine="422" w:firstLineChars="200"/>
        <w:rPr>
          <w:rFonts w:ascii="宋体" w:hAnsi="宋体"/>
          <w:b/>
          <w:szCs w:val="21"/>
        </w:rPr>
      </w:pPr>
      <w:r>
        <w:rPr>
          <w:rFonts w:hint="eastAsia" w:ascii="宋体" w:hAnsi="宋体"/>
          <w:b/>
          <w:szCs w:val="21"/>
        </w:rPr>
        <w:t xml:space="preserve">  </w:t>
      </w:r>
    </w:p>
    <w:p>
      <w:pPr>
        <w:ind w:firstLine="422" w:firstLineChars="200"/>
        <w:rPr>
          <w:rFonts w:ascii="宋体" w:hAnsi="宋体"/>
          <w:b/>
          <w:szCs w:val="21"/>
        </w:rPr>
      </w:pPr>
    </w:p>
    <w:p>
      <w:pPr>
        <w:ind w:firstLine="422" w:firstLineChars="200"/>
        <w:rPr>
          <w:rFonts w:ascii="宋体" w:hAnsi="宋体"/>
          <w:b/>
          <w:szCs w:val="21"/>
        </w:rPr>
      </w:pPr>
    </w:p>
    <w:p>
      <w:pPr>
        <w:rPr>
          <w:rFonts w:ascii="宋体" w:hAnsi="宋体"/>
          <w:b/>
          <w:szCs w:val="21"/>
        </w:rPr>
      </w:pPr>
    </w:p>
    <w:tbl>
      <w:tblPr>
        <w:tblStyle w:val="3"/>
        <w:tblW w:w="10316" w:type="dxa"/>
        <w:tblInd w:w="0" w:type="dxa"/>
        <w:tblLayout w:type="fixed"/>
        <w:tblCellMar>
          <w:top w:w="0" w:type="dxa"/>
          <w:left w:w="108" w:type="dxa"/>
          <w:bottom w:w="0" w:type="dxa"/>
          <w:right w:w="108" w:type="dxa"/>
        </w:tblCellMar>
      </w:tblPr>
      <w:tblGrid>
        <w:gridCol w:w="636"/>
        <w:gridCol w:w="800"/>
        <w:gridCol w:w="1112"/>
        <w:gridCol w:w="7768"/>
      </w:tblGrid>
      <w:tr>
        <w:tblPrEx>
          <w:tblLayout w:type="fixed"/>
          <w:tblCellMar>
            <w:top w:w="0" w:type="dxa"/>
            <w:left w:w="108" w:type="dxa"/>
            <w:bottom w:w="0" w:type="dxa"/>
            <w:right w:w="108" w:type="dxa"/>
          </w:tblCellMar>
        </w:tblPrEx>
        <w:trPr>
          <w:trHeight w:val="741" w:hRule="atLeast"/>
        </w:trPr>
        <w:tc>
          <w:tcPr>
            <w:tcW w:w="10316" w:type="dxa"/>
            <w:gridSpan w:val="4"/>
            <w:tcBorders>
              <w:top w:val="single" w:color="auto" w:sz="4" w:space="0"/>
              <w:left w:val="single" w:color="auto" w:sz="4" w:space="0"/>
              <w:bottom w:val="single" w:color="auto" w:sz="4" w:space="0"/>
              <w:right w:val="single" w:color="auto" w:sz="4" w:space="0"/>
            </w:tcBorders>
            <w:shd w:val="clear" w:color="auto" w:fill="D9D9D9"/>
            <w:vAlign w:val="center"/>
          </w:tcPr>
          <w:p>
            <w:pPr>
              <w:spacing w:line="360" w:lineRule="auto"/>
              <w:jc w:val="center"/>
              <w:rPr>
                <w:rFonts w:ascii="宋体" w:hAnsi="宋体"/>
                <w:b/>
                <w:bCs/>
                <w:sz w:val="28"/>
                <w:szCs w:val="28"/>
              </w:rPr>
            </w:pPr>
            <w:r>
              <w:rPr>
                <w:rFonts w:hint="eastAsia" w:ascii="宋体" w:hAnsi="宋体"/>
                <w:b/>
                <w:bCs/>
                <w:sz w:val="28"/>
                <w:szCs w:val="22"/>
              </w:rPr>
              <w:t>政法学院</w:t>
            </w:r>
            <w:r>
              <w:rPr>
                <w:rFonts w:hint="eastAsia"/>
                <w:b/>
                <w:bCs/>
                <w:sz w:val="28"/>
                <w:szCs w:val="22"/>
              </w:rPr>
              <w:t>2019</w:t>
            </w:r>
            <w:r>
              <w:rPr>
                <w:rFonts w:hint="eastAsia" w:ascii="宋体" w:hAnsi="宋体"/>
                <w:b/>
                <w:bCs/>
                <w:sz w:val="28"/>
                <w:szCs w:val="22"/>
              </w:rPr>
              <w:t>年硕士研究生复试面试安排</w:t>
            </w:r>
          </w:p>
        </w:tc>
      </w:tr>
      <w:tr>
        <w:tblPrEx>
          <w:tblLayout w:type="fixed"/>
          <w:tblCellMar>
            <w:top w:w="0" w:type="dxa"/>
            <w:left w:w="108" w:type="dxa"/>
            <w:bottom w:w="0" w:type="dxa"/>
            <w:right w:w="108" w:type="dxa"/>
          </w:tblCellMar>
        </w:tblPrEx>
        <w:trPr>
          <w:trHeight w:val="343" w:hRule="atLeast"/>
        </w:trPr>
        <w:tc>
          <w:tcPr>
            <w:tcW w:w="636" w:type="dxa"/>
            <w:vMerge w:val="restart"/>
            <w:tcBorders>
              <w:top w:val="nil"/>
              <w:left w:val="single" w:color="auto" w:sz="4" w:space="0"/>
              <w:right w:val="single" w:color="auto" w:sz="4" w:space="0"/>
            </w:tcBorders>
            <w:vAlign w:val="center"/>
          </w:tcPr>
          <w:p>
            <w:pPr>
              <w:jc w:val="center"/>
              <w:rPr>
                <w:rFonts w:ascii="宋体" w:hAnsi="宋体"/>
                <w:szCs w:val="21"/>
              </w:rPr>
            </w:pPr>
          </w:p>
          <w:p>
            <w:pPr>
              <w:ind w:firstLine="417" w:firstLineChars="198"/>
              <w:jc w:val="center"/>
              <w:rPr>
                <w:rFonts w:ascii="宋体" w:hAnsi="宋体"/>
                <w:b/>
                <w:szCs w:val="21"/>
              </w:rPr>
            </w:pPr>
          </w:p>
          <w:p>
            <w:pPr>
              <w:jc w:val="center"/>
              <w:rPr>
                <w:b/>
                <w:szCs w:val="21"/>
              </w:rPr>
            </w:pPr>
            <w:r>
              <w:rPr>
                <w:rFonts w:hint="eastAsia" w:ascii="宋体" w:hAnsi="宋体"/>
                <w:b/>
                <w:szCs w:val="21"/>
              </w:rPr>
              <w:t>民族学</w:t>
            </w:r>
          </w:p>
        </w:tc>
        <w:tc>
          <w:tcPr>
            <w:tcW w:w="800" w:type="dxa"/>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时间</w:t>
            </w:r>
          </w:p>
        </w:tc>
        <w:tc>
          <w:tcPr>
            <w:tcW w:w="8880" w:type="dxa"/>
            <w:gridSpan w:val="2"/>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3月31日（星期日）      8</w:t>
            </w:r>
            <w:r>
              <w:rPr>
                <w:rFonts w:hint="eastAsia"/>
                <w:b/>
                <w:szCs w:val="21"/>
              </w:rPr>
              <w:t>:00开始</w:t>
            </w:r>
          </w:p>
        </w:tc>
      </w:tr>
      <w:tr>
        <w:tblPrEx>
          <w:tblLayout w:type="fixed"/>
          <w:tblCellMar>
            <w:top w:w="0" w:type="dxa"/>
            <w:left w:w="108" w:type="dxa"/>
            <w:bottom w:w="0" w:type="dxa"/>
            <w:right w:w="108" w:type="dxa"/>
          </w:tblCellMar>
        </w:tblPrEx>
        <w:trPr>
          <w:trHeight w:val="418"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vMerge w:val="restart"/>
            <w:tcBorders>
              <w:top w:val="nil"/>
              <w:left w:val="nil"/>
              <w:right w:val="single" w:color="auto" w:sz="4" w:space="0"/>
            </w:tcBorders>
            <w:vAlign w:val="center"/>
          </w:tcPr>
          <w:p>
            <w:pPr>
              <w:spacing w:line="360" w:lineRule="auto"/>
              <w:jc w:val="center"/>
              <w:rPr>
                <w:b/>
                <w:szCs w:val="21"/>
              </w:rPr>
            </w:pPr>
            <w:r>
              <w:rPr>
                <w:b/>
                <w:szCs w:val="21"/>
              </w:rPr>
              <w:t>地点</w:t>
            </w:r>
          </w:p>
        </w:tc>
        <w:tc>
          <w:tcPr>
            <w:tcW w:w="1112" w:type="dxa"/>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面试考场</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szCs w:val="21"/>
              </w:rPr>
            </w:pPr>
            <w:r>
              <w:rPr>
                <w:rFonts w:hint="eastAsia" w:ascii="宋体" w:hAnsi="宋体"/>
                <w:b/>
                <w:bCs/>
                <w:szCs w:val="21"/>
              </w:rPr>
              <w:t>贺兰山校区文荟楼6楼政法学院社工实验室</w:t>
            </w:r>
          </w:p>
        </w:tc>
      </w:tr>
      <w:tr>
        <w:tblPrEx>
          <w:tblLayout w:type="fixed"/>
          <w:tblCellMar>
            <w:top w:w="0" w:type="dxa"/>
            <w:left w:w="108" w:type="dxa"/>
            <w:bottom w:w="0" w:type="dxa"/>
            <w:right w:w="108" w:type="dxa"/>
          </w:tblCellMar>
        </w:tblPrEx>
        <w:trPr>
          <w:trHeight w:val="164" w:hRule="atLeast"/>
        </w:trPr>
        <w:tc>
          <w:tcPr>
            <w:tcW w:w="636" w:type="dxa"/>
            <w:vMerge w:val="continue"/>
            <w:tcBorders>
              <w:left w:val="single" w:color="auto" w:sz="4" w:space="0"/>
              <w:right w:val="single" w:color="auto" w:sz="4" w:space="0"/>
            </w:tcBorders>
            <w:vAlign w:val="center"/>
          </w:tcPr>
          <w:p>
            <w:pPr>
              <w:widowControl/>
              <w:jc w:val="center"/>
              <w:rPr>
                <w:szCs w:val="21"/>
              </w:rPr>
            </w:pPr>
          </w:p>
        </w:tc>
        <w:tc>
          <w:tcPr>
            <w:tcW w:w="800" w:type="dxa"/>
            <w:vMerge w:val="continue"/>
            <w:tcBorders>
              <w:left w:val="nil"/>
              <w:right w:val="single" w:color="auto" w:sz="4" w:space="0"/>
            </w:tcBorders>
            <w:vAlign w:val="center"/>
          </w:tcPr>
          <w:p>
            <w:pPr>
              <w:widowControl/>
              <w:spacing w:line="360" w:lineRule="auto"/>
              <w:jc w:val="center"/>
              <w:rPr>
                <w:szCs w:val="21"/>
              </w:rPr>
            </w:pPr>
          </w:p>
        </w:tc>
        <w:tc>
          <w:tcPr>
            <w:tcW w:w="1112" w:type="dxa"/>
            <w:tcBorders>
              <w:top w:val="single" w:color="auto" w:sz="4" w:space="0"/>
              <w:left w:val="nil"/>
              <w:bottom w:val="single" w:color="auto" w:sz="4" w:space="0"/>
              <w:right w:val="single" w:color="auto" w:sz="4" w:space="0"/>
            </w:tcBorders>
            <w:vAlign w:val="center"/>
          </w:tcPr>
          <w:p>
            <w:pPr>
              <w:spacing w:line="360" w:lineRule="auto"/>
              <w:jc w:val="center"/>
              <w:rPr>
                <w:b/>
                <w:szCs w:val="21"/>
              </w:rPr>
            </w:pPr>
            <w:r>
              <w:rPr>
                <w:rFonts w:hint="eastAsia" w:ascii="宋体" w:hAnsi="宋体"/>
                <w:b/>
                <w:szCs w:val="21"/>
              </w:rPr>
              <w:t>侯考地点</w:t>
            </w:r>
          </w:p>
        </w:tc>
        <w:tc>
          <w:tcPr>
            <w:tcW w:w="7768" w:type="dxa"/>
            <w:tcBorders>
              <w:top w:val="single" w:color="auto" w:sz="4" w:space="0"/>
              <w:left w:val="nil"/>
              <w:bottom w:val="single" w:color="auto" w:sz="4" w:space="0"/>
              <w:right w:val="single" w:color="auto" w:sz="4" w:space="0"/>
            </w:tcBorders>
            <w:vAlign w:val="center"/>
          </w:tcPr>
          <w:p>
            <w:pPr>
              <w:spacing w:line="360" w:lineRule="auto"/>
              <w:jc w:val="center"/>
              <w:rPr>
                <w:szCs w:val="21"/>
              </w:rPr>
            </w:pPr>
            <w:r>
              <w:rPr>
                <w:rFonts w:hint="eastAsia"/>
                <w:b/>
                <w:bCs/>
                <w:szCs w:val="21"/>
              </w:rPr>
              <w:t>文荟楼6楼办公自动化实验室</w:t>
            </w:r>
          </w:p>
        </w:tc>
      </w:tr>
      <w:tr>
        <w:tblPrEx>
          <w:tblLayout w:type="fixed"/>
          <w:tblCellMar>
            <w:top w:w="0" w:type="dxa"/>
            <w:left w:w="108" w:type="dxa"/>
            <w:bottom w:w="0" w:type="dxa"/>
            <w:right w:w="108" w:type="dxa"/>
          </w:tblCellMar>
        </w:tblPrEx>
        <w:trPr>
          <w:trHeight w:val="734" w:hRule="atLeast"/>
        </w:trPr>
        <w:tc>
          <w:tcPr>
            <w:tcW w:w="636" w:type="dxa"/>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800" w:type="dxa"/>
            <w:vMerge w:val="continue"/>
            <w:tcBorders>
              <w:left w:val="nil"/>
              <w:bottom w:val="single" w:color="auto" w:sz="4" w:space="0"/>
              <w:right w:val="single" w:color="auto" w:sz="4" w:space="0"/>
            </w:tcBorders>
            <w:vAlign w:val="center"/>
          </w:tcPr>
          <w:p>
            <w:pPr>
              <w:widowControl/>
              <w:jc w:val="center"/>
              <w:rPr>
                <w:szCs w:val="21"/>
              </w:rPr>
            </w:pPr>
          </w:p>
        </w:tc>
        <w:tc>
          <w:tcPr>
            <w:tcW w:w="1112" w:type="dxa"/>
            <w:tcBorders>
              <w:top w:val="single" w:color="auto" w:sz="4" w:space="0"/>
              <w:left w:val="nil"/>
              <w:bottom w:val="single" w:color="auto" w:sz="4" w:space="0"/>
              <w:right w:val="single" w:color="auto" w:sz="4" w:space="0"/>
            </w:tcBorders>
            <w:vAlign w:val="center"/>
          </w:tcPr>
          <w:p>
            <w:pPr>
              <w:rPr>
                <w:rFonts w:ascii="宋体" w:hAnsi="宋体"/>
                <w:b/>
                <w:szCs w:val="21"/>
              </w:rPr>
            </w:pPr>
            <w:r>
              <w:rPr>
                <w:rFonts w:hint="eastAsia" w:ascii="宋体" w:hAnsi="宋体"/>
                <w:b/>
                <w:szCs w:val="21"/>
              </w:rPr>
              <w:t>考生名单</w:t>
            </w:r>
          </w:p>
          <w:p>
            <w:pPr>
              <w:rPr>
                <w:rFonts w:ascii="宋体" w:hAnsi="宋体"/>
                <w:b/>
                <w:szCs w:val="21"/>
              </w:rPr>
            </w:pPr>
            <w:r>
              <w:rPr>
                <w:rFonts w:hint="eastAsia" w:ascii="宋体" w:hAnsi="宋体"/>
                <w:b/>
                <w:szCs w:val="21"/>
              </w:rPr>
              <w:t>（12人）</w:t>
            </w:r>
          </w:p>
        </w:tc>
        <w:tc>
          <w:tcPr>
            <w:tcW w:w="7768"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p>
          <w:p>
            <w:pPr>
              <w:spacing w:line="420" w:lineRule="exact"/>
              <w:rPr>
                <w:rFonts w:hint="eastAsia" w:ascii="宋体" w:hAnsi="宋体"/>
                <w:szCs w:val="21"/>
              </w:rPr>
            </w:pPr>
            <w:r>
              <w:rPr>
                <w:rFonts w:hint="eastAsia" w:ascii="宋体" w:hAnsi="宋体"/>
                <w:szCs w:val="21"/>
              </w:rPr>
              <w:t xml:space="preserve">梁路   布瑞丰  马镇耀  王警贤  郑秀龙  杨涛  黄昭   周东平  薛欣莹   </w:t>
            </w:r>
          </w:p>
          <w:p>
            <w:pPr>
              <w:spacing w:line="420" w:lineRule="exact"/>
              <w:rPr>
                <w:rFonts w:ascii="宋体" w:hAnsi="宋体"/>
                <w:szCs w:val="21"/>
              </w:rPr>
            </w:pPr>
            <w:r>
              <w:rPr>
                <w:rFonts w:hint="eastAsia" w:ascii="宋体" w:hAnsi="宋体"/>
                <w:szCs w:val="21"/>
              </w:rPr>
              <w:t>王瑜   王燕子  许亚丽</w:t>
            </w:r>
          </w:p>
          <w:p>
            <w:pPr>
              <w:rPr>
                <w:rFonts w:ascii="宋体" w:hAnsi="宋体"/>
                <w:szCs w:val="21"/>
              </w:rPr>
            </w:pPr>
          </w:p>
        </w:tc>
      </w:tr>
    </w:tbl>
    <w:p>
      <w:pPr>
        <w:ind w:firstLine="422" w:firstLineChars="200"/>
        <w:rPr>
          <w:rFonts w:ascii="宋体" w:hAnsi="宋体"/>
          <w:b/>
          <w:color w:val="0000FF"/>
          <w:szCs w:val="21"/>
        </w:rPr>
      </w:pPr>
    </w:p>
    <w:p>
      <w:pPr>
        <w:spacing w:line="360" w:lineRule="auto"/>
        <w:ind w:firstLine="442" w:firstLineChars="200"/>
        <w:rPr>
          <w:rFonts w:ascii="宋体" w:hAnsi="宋体"/>
          <w:b/>
          <w:sz w:val="22"/>
          <w:szCs w:val="22"/>
        </w:rPr>
      </w:pPr>
      <w:r>
        <w:rPr>
          <w:rFonts w:hint="eastAsia" w:ascii="宋体" w:hAnsi="宋体"/>
          <w:b/>
          <w:sz w:val="22"/>
          <w:szCs w:val="22"/>
        </w:rPr>
        <w:t>特别提示：</w:t>
      </w:r>
    </w:p>
    <w:p>
      <w:pPr>
        <w:numPr>
          <w:ilvl w:val="0"/>
          <w:numId w:val="1"/>
        </w:numPr>
        <w:spacing w:line="360" w:lineRule="auto"/>
        <w:ind w:firstLine="442" w:firstLineChars="200"/>
        <w:rPr>
          <w:rFonts w:ascii="宋体" w:hAnsi="宋体" w:cs="宋体"/>
          <w:b/>
          <w:bCs/>
          <w:sz w:val="22"/>
          <w:szCs w:val="22"/>
        </w:rPr>
      </w:pPr>
      <w:r>
        <w:rPr>
          <w:rFonts w:hint="eastAsia" w:ascii="宋体" w:hAnsi="宋体"/>
          <w:b/>
          <w:sz w:val="22"/>
          <w:szCs w:val="22"/>
        </w:rPr>
        <w:t>参加面试的考生请于早上7:30点到达候考地点抽取面试序号，并集中听取面试要求。考生禁止在候考地点和面试考场随身携带手机、耳机等任何电子设备和相关资料，具体注意事项请查看考场规则.</w:t>
      </w:r>
    </w:p>
    <w:p>
      <w:pPr>
        <w:numPr>
          <w:ilvl w:val="0"/>
          <w:numId w:val="1"/>
        </w:numPr>
        <w:spacing w:line="360" w:lineRule="auto"/>
        <w:ind w:firstLine="442" w:firstLineChars="200"/>
        <w:rPr>
          <w:rFonts w:ascii="宋体" w:hAnsi="宋体" w:cs="宋体"/>
          <w:b/>
          <w:bCs/>
          <w:sz w:val="22"/>
          <w:szCs w:val="22"/>
        </w:rPr>
      </w:pPr>
      <w:r>
        <w:rPr>
          <w:rFonts w:hint="eastAsia" w:ascii="宋体" w:hAnsi="宋体" w:cs="宋体"/>
          <w:b/>
          <w:bCs/>
          <w:sz w:val="22"/>
          <w:szCs w:val="22"/>
        </w:rPr>
        <w:t>因面试人数较多，候考期间不允许携带手机，故在午饭时段由工作人员统计人数，为各位考生订购午餐，请各位考生自备零钱，便于工作人员现场收取。</w:t>
      </w:r>
    </w:p>
    <w:p>
      <w:pPr>
        <w:numPr>
          <w:ilvl w:val="0"/>
          <w:numId w:val="1"/>
        </w:numPr>
        <w:spacing w:line="360" w:lineRule="auto"/>
        <w:ind w:firstLine="442" w:firstLineChars="200"/>
        <w:rPr>
          <w:rFonts w:ascii="宋体" w:hAnsi="宋体" w:cs="宋体"/>
          <w:b/>
          <w:bCs/>
          <w:sz w:val="22"/>
          <w:szCs w:val="22"/>
        </w:rPr>
      </w:pPr>
      <w:r>
        <w:rPr>
          <w:rFonts w:hint="eastAsia" w:ascii="宋体" w:hAnsi="宋体" w:cs="宋体"/>
          <w:b/>
          <w:bCs/>
          <w:sz w:val="22"/>
          <w:szCs w:val="22"/>
        </w:rPr>
        <w:t>请各位考生携带好水杯、纸巾等生活必备品，学院也将为考生准备开水、矿泉水等后勤补给。</w:t>
      </w:r>
    </w:p>
    <w:p>
      <w:pPr>
        <w:ind w:firstLine="562" w:firstLineChars="200"/>
        <w:rPr>
          <w:rFonts w:ascii="宋体" w:hAnsi="宋体" w:cs="宋体"/>
          <w:b/>
          <w:bCs/>
          <w:sz w:val="28"/>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ind w:firstLine="482" w:firstLineChars="200"/>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cs="宋体"/>
          <w:b/>
          <w:bCs/>
          <w:sz w:val="24"/>
          <w:szCs w:val="28"/>
        </w:rPr>
      </w:pPr>
    </w:p>
    <w:p>
      <w:pPr>
        <w:spacing w:line="540" w:lineRule="exact"/>
        <w:rPr>
          <w:rFonts w:ascii="宋体" w:hAnsi="宋体"/>
          <w:sz w:val="24"/>
          <w:szCs w:val="28"/>
        </w:rPr>
      </w:pPr>
      <w:r>
        <w:rPr>
          <w:rFonts w:hint="eastAsia" w:ascii="宋体" w:hAnsi="宋体" w:cs="宋体"/>
          <w:b/>
          <w:bCs/>
          <w:sz w:val="24"/>
          <w:szCs w:val="28"/>
        </w:rPr>
        <w:t>三、复试笔试考场规则</w:t>
      </w:r>
    </w:p>
    <w:p>
      <w:pPr>
        <w:spacing w:line="500" w:lineRule="exact"/>
        <w:ind w:firstLine="420" w:firstLineChars="150"/>
        <w:rPr>
          <w:rFonts w:ascii="仿宋" w:hAnsi="仿宋" w:eastAsia="仿宋"/>
          <w:b/>
          <w:bCs/>
          <w:sz w:val="28"/>
          <w:szCs w:val="28"/>
        </w:rPr>
      </w:pPr>
      <w:r>
        <w:rPr>
          <w:rFonts w:hint="eastAsia" w:ascii="仿宋" w:hAnsi="仿宋" w:eastAsia="仿宋"/>
          <w:bCs/>
          <w:sz w:val="28"/>
          <w:szCs w:val="28"/>
        </w:rPr>
        <w:t>1.</w:t>
      </w:r>
      <w:r>
        <w:rPr>
          <w:rFonts w:ascii="仿宋" w:hAnsi="仿宋" w:eastAsia="仿宋"/>
          <w:sz w:val="28"/>
          <w:szCs w:val="28"/>
        </w:rPr>
        <w:t>考生应在考试开始之前了解清楚考场环境及有关注意事项。</w:t>
      </w:r>
    </w:p>
    <w:p>
      <w:pPr>
        <w:spacing w:line="500" w:lineRule="exact"/>
        <w:ind w:firstLine="420" w:firstLineChars="150"/>
        <w:rPr>
          <w:rFonts w:ascii="仿宋" w:hAnsi="仿宋" w:eastAsia="仿宋"/>
          <w:b/>
          <w:bCs/>
          <w:sz w:val="28"/>
          <w:szCs w:val="28"/>
        </w:rPr>
      </w:pPr>
      <w:r>
        <w:rPr>
          <w:rFonts w:hint="eastAsia" w:ascii="仿宋" w:hAnsi="仿宋" w:eastAsia="仿宋"/>
          <w:sz w:val="28"/>
          <w:szCs w:val="28"/>
        </w:rPr>
        <w:t>2.</w:t>
      </w:r>
      <w:r>
        <w:rPr>
          <w:rFonts w:ascii="仿宋" w:hAnsi="仿宋" w:eastAsia="仿宋"/>
          <w:sz w:val="28"/>
          <w:szCs w:val="28"/>
        </w:rPr>
        <w:t>每科开考前10分钟，考生凭准考证、二代身份证进入考场，对号入座。入座后将准考证、身份证放在桌角，以便查对。其它物件存放在监考人员指定的位置。考生迟到15分钟不得入</w:t>
      </w:r>
      <w:r>
        <w:rPr>
          <w:rFonts w:hint="eastAsia" w:ascii="仿宋" w:hAnsi="仿宋" w:eastAsia="仿宋"/>
          <w:sz w:val="28"/>
          <w:szCs w:val="28"/>
        </w:rPr>
        <w:t>场；</w:t>
      </w:r>
      <w:r>
        <w:rPr>
          <w:rFonts w:hint="eastAsia" w:ascii="仿宋" w:hAnsi="仿宋" w:eastAsia="仿宋"/>
          <w:b/>
          <w:bCs/>
          <w:sz w:val="28"/>
          <w:szCs w:val="28"/>
        </w:rPr>
        <w:t>考试结束考生方可</w:t>
      </w:r>
      <w:r>
        <w:rPr>
          <w:rFonts w:ascii="仿宋" w:hAnsi="仿宋" w:eastAsia="仿宋"/>
          <w:b/>
          <w:bCs/>
          <w:sz w:val="28"/>
          <w:szCs w:val="28"/>
        </w:rPr>
        <w:t>交卷出场</w:t>
      </w:r>
      <w:r>
        <w:rPr>
          <w:rFonts w:hint="eastAsia" w:ascii="仿宋" w:hAnsi="仿宋" w:eastAsia="仿宋"/>
          <w:b/>
          <w:bCs/>
          <w:sz w:val="28"/>
          <w:szCs w:val="28"/>
        </w:rPr>
        <w:t>，不得提前离开考场</w:t>
      </w:r>
      <w:r>
        <w:rPr>
          <w:rFonts w:ascii="仿宋" w:hAnsi="仿宋" w:eastAsia="仿宋"/>
          <w:sz w:val="28"/>
          <w:szCs w:val="28"/>
        </w:rPr>
        <w:t>。</w:t>
      </w:r>
    </w:p>
    <w:p>
      <w:pPr>
        <w:spacing w:line="500" w:lineRule="exact"/>
        <w:ind w:firstLine="420" w:firstLineChars="150"/>
        <w:rPr>
          <w:rFonts w:ascii="仿宋" w:hAnsi="仿宋" w:eastAsia="仿宋"/>
          <w:sz w:val="28"/>
          <w:szCs w:val="28"/>
        </w:rPr>
      </w:pPr>
      <w:r>
        <w:rPr>
          <w:rFonts w:hint="eastAsia" w:ascii="仿宋" w:hAnsi="仿宋" w:eastAsia="仿宋"/>
          <w:bCs/>
          <w:sz w:val="28"/>
          <w:szCs w:val="28"/>
        </w:rPr>
        <w:t>3.</w:t>
      </w:r>
      <w:r>
        <w:rPr>
          <w:rFonts w:ascii="仿宋" w:hAnsi="仿宋" w:eastAsia="仿宋"/>
          <w:sz w:val="28"/>
          <w:szCs w:val="28"/>
        </w:rPr>
        <w:t>考生进入考场，不得携带任何书刊、报纸、稿纸和</w:t>
      </w:r>
      <w:r>
        <w:rPr>
          <w:rFonts w:hint="eastAsia" w:ascii="仿宋" w:hAnsi="仿宋" w:eastAsia="仿宋"/>
          <w:sz w:val="28"/>
          <w:szCs w:val="28"/>
        </w:rPr>
        <w:t>手机等通讯工具，</w:t>
      </w:r>
      <w:r>
        <w:rPr>
          <w:rFonts w:ascii="仿宋" w:hAnsi="仿宋" w:eastAsia="仿宋"/>
          <w:sz w:val="28"/>
          <w:szCs w:val="28"/>
        </w:rPr>
        <w:t>或其它具有存储、编程、查询功能的电子用品。</w:t>
      </w:r>
      <w:r>
        <w:rPr>
          <w:rFonts w:hint="eastAsia" w:ascii="仿宋" w:hAnsi="仿宋" w:eastAsia="仿宋"/>
          <w:sz w:val="28"/>
          <w:szCs w:val="28"/>
        </w:rPr>
        <w:t>考生携带规定以外的物品进入考场或者未按监考老师要求放指定位置的，按考试违纪处理，取消该科目的考试成绩。考生携带与考试内容相关的材料或者存储有与考试内容相关资料的电子设备参加考试的，按考试作弊处理，其所报名参加考试的各科、各阶段成绩无效。</w:t>
      </w:r>
    </w:p>
    <w:p>
      <w:pPr>
        <w:spacing w:line="540" w:lineRule="exact"/>
        <w:ind w:firstLine="420" w:firstLineChars="150"/>
        <w:rPr>
          <w:rFonts w:ascii="仿宋" w:hAnsi="仿宋" w:eastAsia="仿宋"/>
          <w:b/>
          <w:bCs/>
          <w:sz w:val="28"/>
          <w:szCs w:val="28"/>
        </w:rPr>
      </w:pPr>
      <w:r>
        <w:rPr>
          <w:rFonts w:hint="eastAsia" w:ascii="仿宋" w:hAnsi="仿宋" w:eastAsia="仿宋"/>
          <w:bCs/>
          <w:sz w:val="28"/>
          <w:szCs w:val="28"/>
        </w:rPr>
        <w:t>4.</w:t>
      </w:r>
      <w:r>
        <w:rPr>
          <w:rFonts w:ascii="仿宋" w:hAnsi="仿宋" w:eastAsia="仿宋"/>
          <w:sz w:val="28"/>
          <w:szCs w:val="28"/>
        </w:rPr>
        <w:t>考生答题须用黑色字迹的钢笔或水笔书写，字迹要工整、清楚，答卷过程中不得变换</w:t>
      </w:r>
      <w:r>
        <w:rPr>
          <w:rFonts w:hint="eastAsia" w:ascii="仿宋" w:hAnsi="仿宋" w:eastAsia="仿宋"/>
          <w:sz w:val="28"/>
          <w:szCs w:val="28"/>
        </w:rPr>
        <w:t>笔迹</w:t>
      </w:r>
      <w:r>
        <w:rPr>
          <w:rFonts w:ascii="仿宋" w:hAnsi="仿宋" w:eastAsia="仿宋"/>
          <w:sz w:val="28"/>
          <w:szCs w:val="28"/>
        </w:rPr>
        <w:t>颜色，否则答卷无效;答案必须做在答题纸上规定的地方，如有加页，考生须在加页纸上填写相应的页码，未按要求答题</w:t>
      </w:r>
      <w:r>
        <w:rPr>
          <w:rFonts w:hint="eastAsia" w:ascii="仿宋" w:hAnsi="仿宋" w:eastAsia="仿宋"/>
          <w:sz w:val="28"/>
          <w:szCs w:val="28"/>
        </w:rPr>
        <w:t>，</w:t>
      </w:r>
      <w:r>
        <w:rPr>
          <w:rFonts w:ascii="仿宋" w:hAnsi="仿宋" w:eastAsia="仿宋"/>
          <w:sz w:val="28"/>
          <w:szCs w:val="28"/>
        </w:rPr>
        <w:t>造成漏批或错批的责任自负。答案写在草稿纸、试题上的一律无效。</w:t>
      </w:r>
    </w:p>
    <w:p>
      <w:pPr>
        <w:spacing w:line="540" w:lineRule="exact"/>
        <w:ind w:firstLine="420" w:firstLineChars="150"/>
        <w:rPr>
          <w:rFonts w:ascii="仿宋" w:hAnsi="仿宋" w:eastAsia="仿宋"/>
          <w:b/>
          <w:bCs/>
          <w:sz w:val="28"/>
          <w:szCs w:val="28"/>
        </w:rPr>
      </w:pPr>
      <w:r>
        <w:rPr>
          <w:rFonts w:hint="eastAsia" w:ascii="仿宋" w:hAnsi="仿宋" w:eastAsia="仿宋"/>
          <w:sz w:val="28"/>
          <w:szCs w:val="28"/>
        </w:rPr>
        <w:t>5.</w:t>
      </w:r>
      <w:r>
        <w:rPr>
          <w:rFonts w:ascii="仿宋" w:hAnsi="仿宋" w:eastAsia="仿宋"/>
          <w:sz w:val="28"/>
          <w:szCs w:val="28"/>
        </w:rPr>
        <w:t>考生对试题内容有疑问时，不得向监考人员询问。但遇试题分发错误和字迹模糊、卷面缺损、污染等问题，可举手询问。</w:t>
      </w:r>
    </w:p>
    <w:p>
      <w:pPr>
        <w:spacing w:line="540" w:lineRule="exact"/>
        <w:ind w:firstLine="420" w:firstLineChars="150"/>
        <w:rPr>
          <w:rFonts w:ascii="仿宋" w:hAnsi="仿宋" w:eastAsia="仿宋"/>
          <w:sz w:val="28"/>
          <w:szCs w:val="28"/>
        </w:rPr>
      </w:pPr>
      <w:r>
        <w:rPr>
          <w:rFonts w:hint="eastAsia" w:ascii="仿宋" w:hAnsi="仿宋" w:eastAsia="仿宋"/>
          <w:bCs/>
          <w:sz w:val="28"/>
          <w:szCs w:val="28"/>
        </w:rPr>
        <w:t>6.</w:t>
      </w:r>
      <w:r>
        <w:rPr>
          <w:rFonts w:ascii="仿宋" w:hAnsi="仿宋" w:eastAsia="仿宋"/>
          <w:sz w:val="28"/>
          <w:szCs w:val="28"/>
        </w:rPr>
        <w:t>考生在考场内必须保持安静，不准吸烟，不准交头接耳、左顾右盼、打手势、做暗号，不准夹带、偷看、抄袭或有意让他人抄袭，不准传抄答案或交换试卷、答题纸等，</w:t>
      </w:r>
      <w:r>
        <w:rPr>
          <w:rFonts w:hint="eastAsia" w:ascii="仿宋" w:hAnsi="仿宋" w:eastAsia="仿宋"/>
          <w:sz w:val="28"/>
          <w:szCs w:val="28"/>
        </w:rPr>
        <w:t>违反者按照《国家教育考试违规处理办法》第五、第六、第九条进行认定和处理。</w:t>
      </w:r>
    </w:p>
    <w:p>
      <w:pPr>
        <w:spacing w:line="540" w:lineRule="exact"/>
        <w:ind w:firstLine="420" w:firstLineChars="150"/>
        <w:rPr>
          <w:rFonts w:ascii="仿宋" w:hAnsi="仿宋" w:eastAsia="仿宋"/>
          <w:sz w:val="28"/>
          <w:szCs w:val="28"/>
        </w:rPr>
      </w:pPr>
      <w:r>
        <w:rPr>
          <w:rFonts w:hint="eastAsia" w:ascii="仿宋" w:hAnsi="仿宋" w:eastAsia="仿宋"/>
          <w:bCs/>
          <w:sz w:val="28"/>
          <w:szCs w:val="28"/>
        </w:rPr>
        <w:t>7.考试时间开始之后，考生方可答题。</w:t>
      </w:r>
      <w:r>
        <w:rPr>
          <w:rFonts w:ascii="仿宋" w:hAnsi="仿宋" w:eastAsia="仿宋"/>
          <w:sz w:val="28"/>
          <w:szCs w:val="28"/>
        </w:rPr>
        <w:t>考试时间</w:t>
      </w:r>
      <w:r>
        <w:rPr>
          <w:rFonts w:hint="eastAsia" w:ascii="仿宋" w:hAnsi="仿宋" w:eastAsia="仿宋"/>
          <w:sz w:val="28"/>
          <w:szCs w:val="28"/>
        </w:rPr>
        <w:t>结束</w:t>
      </w:r>
      <w:r>
        <w:rPr>
          <w:rFonts w:ascii="仿宋" w:hAnsi="仿宋" w:eastAsia="仿宋"/>
          <w:sz w:val="28"/>
          <w:szCs w:val="28"/>
        </w:rPr>
        <w:t>，考生应立即停止</w:t>
      </w:r>
      <w:r>
        <w:rPr>
          <w:rFonts w:hint="eastAsia" w:ascii="仿宋" w:hAnsi="仿宋" w:eastAsia="仿宋"/>
          <w:sz w:val="28"/>
          <w:szCs w:val="28"/>
        </w:rPr>
        <w:t>答题</w:t>
      </w:r>
      <w:r>
        <w:rPr>
          <w:rFonts w:ascii="仿宋" w:hAnsi="仿宋" w:eastAsia="仿宋"/>
          <w:sz w:val="28"/>
          <w:szCs w:val="28"/>
        </w:rPr>
        <w:t>。经监考人员逐个核查无误后，方可离开考场，试题、答题纸(或答卷)和草稿纸不准</w:t>
      </w:r>
      <w:r>
        <w:rPr>
          <w:rFonts w:hint="eastAsia" w:ascii="仿宋" w:hAnsi="仿宋" w:eastAsia="仿宋"/>
          <w:sz w:val="28"/>
          <w:szCs w:val="28"/>
        </w:rPr>
        <w:t>带离考场。</w:t>
      </w:r>
    </w:p>
    <w:p>
      <w:pPr>
        <w:spacing w:line="540" w:lineRule="exact"/>
        <w:ind w:firstLine="562" w:firstLineChars="200"/>
        <w:rPr>
          <w:rFonts w:ascii="宋体" w:hAnsi="宋体"/>
          <w:sz w:val="28"/>
          <w:szCs w:val="28"/>
        </w:rPr>
      </w:pPr>
      <w:r>
        <w:rPr>
          <w:rFonts w:hint="eastAsia" w:ascii="宋体" w:hAnsi="宋体" w:cs="宋体"/>
          <w:b/>
          <w:bCs/>
          <w:sz w:val="28"/>
          <w:szCs w:val="28"/>
        </w:rPr>
        <w:t>四、复试英语听力、口语测试，及专业课面试考场规则</w:t>
      </w:r>
    </w:p>
    <w:p>
      <w:pPr>
        <w:spacing w:line="540" w:lineRule="exact"/>
        <w:ind w:firstLine="420" w:firstLineChars="150"/>
        <w:rPr>
          <w:rFonts w:ascii="仿宋" w:hAnsi="仿宋" w:eastAsia="仿宋"/>
          <w:sz w:val="28"/>
          <w:szCs w:val="28"/>
        </w:rPr>
      </w:pPr>
      <w:r>
        <w:rPr>
          <w:rFonts w:hint="eastAsia" w:ascii="仿宋" w:hAnsi="仿宋" w:eastAsia="仿宋"/>
          <w:sz w:val="28"/>
        </w:rPr>
        <w:t>1.考生需提前30分钟到达候考地点抽取考试顺序号。</w:t>
      </w:r>
    </w:p>
    <w:p>
      <w:pPr>
        <w:spacing w:line="540" w:lineRule="exact"/>
        <w:ind w:firstLine="420" w:firstLineChars="150"/>
        <w:rPr>
          <w:rFonts w:ascii="仿宋" w:hAnsi="仿宋" w:eastAsia="仿宋"/>
          <w:sz w:val="28"/>
          <w:szCs w:val="28"/>
        </w:rPr>
      </w:pPr>
      <w:r>
        <w:rPr>
          <w:rFonts w:hint="eastAsia" w:ascii="仿宋" w:hAnsi="仿宋" w:eastAsia="仿宋"/>
          <w:sz w:val="28"/>
        </w:rPr>
        <w:t>2.考生须携带身份证和准考证进入候考地点。</w:t>
      </w:r>
    </w:p>
    <w:p>
      <w:pPr>
        <w:spacing w:line="540" w:lineRule="exact"/>
        <w:ind w:firstLine="420" w:firstLineChars="150"/>
        <w:rPr>
          <w:rFonts w:ascii="仿宋" w:hAnsi="仿宋" w:eastAsia="仿宋"/>
          <w:sz w:val="28"/>
          <w:szCs w:val="28"/>
        </w:rPr>
      </w:pPr>
      <w:r>
        <w:rPr>
          <w:rFonts w:hint="eastAsia" w:ascii="仿宋" w:hAnsi="仿宋" w:eastAsia="仿宋"/>
          <w:sz w:val="28"/>
          <w:szCs w:val="28"/>
        </w:rPr>
        <w:t>3.</w:t>
      </w:r>
      <w:r>
        <w:rPr>
          <w:rFonts w:hint="eastAsia" w:ascii="仿宋" w:hAnsi="仿宋" w:eastAsia="仿宋"/>
          <w:sz w:val="28"/>
        </w:rPr>
        <w:t>参加面试的考生，禁止在候考地点和面试考场随身携带手机等电子设备和相关资料。</w:t>
      </w:r>
    </w:p>
    <w:p>
      <w:pPr>
        <w:spacing w:line="540" w:lineRule="exact"/>
        <w:ind w:firstLine="420" w:firstLineChars="150"/>
        <w:rPr>
          <w:rFonts w:ascii="宋体" w:hAnsi="宋体"/>
          <w:sz w:val="24"/>
        </w:rPr>
      </w:pPr>
      <w:r>
        <w:rPr>
          <w:rFonts w:hint="eastAsia" w:ascii="仿宋" w:hAnsi="仿宋" w:eastAsia="仿宋"/>
          <w:sz w:val="28"/>
          <w:szCs w:val="28"/>
        </w:rPr>
        <w:t>4.</w:t>
      </w:r>
      <w:r>
        <w:rPr>
          <w:rFonts w:hint="eastAsia" w:ascii="仿宋" w:hAnsi="仿宋" w:eastAsia="仿宋"/>
          <w:sz w:val="28"/>
        </w:rPr>
        <w:t>面试考生须在候考地点保持安静，请勿大声喧哗；面试结束后即刻携带个人物品离开考场，不许与尚未参加面试的考生接触。</w:t>
      </w:r>
    </w:p>
    <w:p>
      <w:pPr>
        <w:pStyle w:val="2"/>
        <w:spacing w:line="520" w:lineRule="exact"/>
        <w:ind w:firstLine="6325" w:firstLineChars="2250"/>
        <w:rPr>
          <w:rFonts w:ascii="仿宋" w:hAnsi="仿宋" w:eastAsia="仿宋" w:cs="仿宋"/>
          <w:b/>
          <w:sz w:val="28"/>
          <w:szCs w:val="28"/>
        </w:rPr>
      </w:pPr>
    </w:p>
    <w:p>
      <w:pPr>
        <w:pStyle w:val="2"/>
        <w:spacing w:line="520" w:lineRule="exact"/>
        <w:ind w:firstLine="6325" w:firstLineChars="2250"/>
        <w:rPr>
          <w:rFonts w:ascii="仿宋" w:hAnsi="仿宋" w:eastAsia="仿宋" w:cs="仿宋"/>
          <w:b/>
          <w:sz w:val="28"/>
          <w:szCs w:val="28"/>
        </w:rPr>
      </w:pPr>
    </w:p>
    <w:p>
      <w:pPr>
        <w:pStyle w:val="2"/>
        <w:spacing w:line="520" w:lineRule="exact"/>
        <w:ind w:firstLine="6325" w:firstLineChars="2250"/>
        <w:rPr>
          <w:rFonts w:ascii="仿宋" w:hAnsi="仿宋" w:eastAsia="仿宋" w:cs="仿宋"/>
          <w:b/>
          <w:sz w:val="28"/>
          <w:szCs w:val="28"/>
        </w:rPr>
      </w:pPr>
      <w:r>
        <w:rPr>
          <w:rFonts w:hint="eastAsia" w:ascii="仿宋" w:hAnsi="仿宋" w:eastAsia="仿宋" w:cs="仿宋"/>
          <w:b/>
          <w:sz w:val="28"/>
          <w:szCs w:val="28"/>
        </w:rPr>
        <w:t>宁夏大学政法学院</w:t>
      </w:r>
    </w:p>
    <w:p>
      <w:pPr>
        <w:pStyle w:val="2"/>
        <w:spacing w:line="520" w:lineRule="exact"/>
        <w:rPr>
          <w:rFonts w:ascii="仿宋" w:hAnsi="仿宋" w:eastAsia="仿宋" w:cs="仿宋"/>
          <w:b/>
          <w:sz w:val="28"/>
          <w:szCs w:val="28"/>
        </w:rPr>
      </w:pPr>
      <w:r>
        <w:rPr>
          <w:rFonts w:hint="eastAsia" w:ascii="仿宋" w:hAnsi="仿宋" w:eastAsia="仿宋" w:cs="仿宋"/>
          <w:b/>
          <w:sz w:val="28"/>
          <w:szCs w:val="28"/>
        </w:rPr>
        <w:t xml:space="preserve">                                             2019年3月21日</w:t>
      </w:r>
    </w:p>
    <w:p>
      <w:pPr>
        <w:spacing w:line="500" w:lineRule="exact"/>
        <w:rPr>
          <w:rFonts w:ascii="宋体" w:hAnsi="宋体"/>
          <w:sz w:val="24"/>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p>
      <w:pPr>
        <w:spacing w:line="500" w:lineRule="exact"/>
        <w:rPr>
          <w:rFonts w:ascii="黑体" w:eastAsia="黑体"/>
          <w:b/>
          <w:sz w:val="28"/>
          <w:szCs w:val="30"/>
        </w:rPr>
      </w:pPr>
    </w:p>
    <w:sectPr>
      <w:pgSz w:w="11906" w:h="16838"/>
      <w:pgMar w:top="1440" w:right="1020" w:bottom="1440"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E1686"/>
    <w:multiLevelType w:val="singleLevel"/>
    <w:tmpl w:val="162E168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135672A"/>
    <w:rsid w:val="00011D6E"/>
    <w:rsid w:val="00034DE8"/>
    <w:rsid w:val="00563119"/>
    <w:rsid w:val="00977354"/>
    <w:rsid w:val="030A3246"/>
    <w:rsid w:val="05D5084B"/>
    <w:rsid w:val="07A0733B"/>
    <w:rsid w:val="0856312C"/>
    <w:rsid w:val="09372F53"/>
    <w:rsid w:val="0BF66BE5"/>
    <w:rsid w:val="127F1EA1"/>
    <w:rsid w:val="15702377"/>
    <w:rsid w:val="1BD9597F"/>
    <w:rsid w:val="1C9A1564"/>
    <w:rsid w:val="1D8E5FC1"/>
    <w:rsid w:val="2135672A"/>
    <w:rsid w:val="213B37D9"/>
    <w:rsid w:val="25631734"/>
    <w:rsid w:val="28183AC4"/>
    <w:rsid w:val="2AD11548"/>
    <w:rsid w:val="2C880C06"/>
    <w:rsid w:val="2D7E0A47"/>
    <w:rsid w:val="30326FA4"/>
    <w:rsid w:val="365C0298"/>
    <w:rsid w:val="38287BD3"/>
    <w:rsid w:val="38A15DE3"/>
    <w:rsid w:val="3A4A130E"/>
    <w:rsid w:val="3A940B74"/>
    <w:rsid w:val="3F3D7A4E"/>
    <w:rsid w:val="3F75449E"/>
    <w:rsid w:val="42590509"/>
    <w:rsid w:val="42F25A1F"/>
    <w:rsid w:val="47925909"/>
    <w:rsid w:val="48573490"/>
    <w:rsid w:val="4CD306E3"/>
    <w:rsid w:val="4D227FEF"/>
    <w:rsid w:val="4D41617B"/>
    <w:rsid w:val="51287330"/>
    <w:rsid w:val="536C3BBF"/>
    <w:rsid w:val="56884BC2"/>
    <w:rsid w:val="5AE1458A"/>
    <w:rsid w:val="5FA413FF"/>
    <w:rsid w:val="628A01FB"/>
    <w:rsid w:val="67A8486A"/>
    <w:rsid w:val="69703D88"/>
    <w:rsid w:val="6CA922B6"/>
    <w:rsid w:val="77042FEB"/>
    <w:rsid w:val="789774C0"/>
    <w:rsid w:val="790F72D8"/>
    <w:rsid w:val="7AFC0A66"/>
    <w:rsid w:val="7C68690E"/>
    <w:rsid w:val="7CEC3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jc w:val="left"/>
    </w:pPr>
    <w:rPr>
      <w:rFonts w:ascii="宋体" w:hAnsi="宋体" w:cs="宋体"/>
      <w:kern w:val="0"/>
      <w:sz w:val="24"/>
    </w:rPr>
  </w:style>
  <w:style w:type="character" w:styleId="5">
    <w:name w:val="Strong"/>
    <w:basedOn w:val="4"/>
    <w:qFormat/>
    <w:uiPriority w:val="0"/>
    <w:rPr>
      <w:b/>
    </w:rPr>
  </w:style>
  <w:style w:type="paragraph" w:customStyle="1" w:styleId="6">
    <w:name w:val="p"/>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1082</Words>
  <Characters>6169</Characters>
  <Lines>51</Lines>
  <Paragraphs>14</Paragraphs>
  <TotalTime>7</TotalTime>
  <ScaleCrop>false</ScaleCrop>
  <LinksUpToDate>false</LinksUpToDate>
  <CharactersWithSpaces>7237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2019-03-19T14:04:00Z</dcterms:created>
  <dc:creator>贺兰雪</dc:creator>
  <cp:lastModifiedBy>贺兰雪</cp:lastModifiedBy>
  <dcterms:modified xsi:type="dcterms:W3CDTF">2019-03-25T04:50:58Z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