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12" w:lineRule="auto"/>
        <w:rPr>
          <w:rFonts w:ascii="宋体" w:hAnsi="宋体" w:eastAsia="宋体" w:cs="宋体"/>
          <w:sz w:val="24"/>
        </w:rPr>
      </w:pPr>
    </w:p>
    <w:p>
      <w:pPr>
        <w:spacing w:line="312" w:lineRule="auto"/>
        <w:jc w:val="center"/>
        <w:rPr>
          <w:rFonts w:ascii="宋体" w:hAnsi="宋体" w:eastAsia="宋体" w:cs="宋体"/>
          <w:b/>
          <w:bCs/>
          <w:sz w:val="24"/>
        </w:rPr>
      </w:pPr>
      <w:r>
        <w:rPr>
          <w:rFonts w:hint="eastAsia" w:ascii="宋体" w:hAnsi="宋体" w:eastAsia="宋体" w:cs="宋体"/>
          <w:b/>
          <w:bCs/>
          <w:sz w:val="24"/>
        </w:rPr>
        <w:t>管理学院2019年招收学术型、专业型研究生复试录取实施细则</w:t>
      </w:r>
    </w:p>
    <w:p>
      <w:pPr>
        <w:spacing w:line="312" w:lineRule="auto"/>
        <w:jc w:val="center"/>
        <w:rPr>
          <w:rFonts w:ascii="宋体" w:hAnsi="宋体" w:eastAsia="宋体" w:cs="宋体"/>
          <w:b/>
          <w:bCs/>
          <w:sz w:val="24"/>
        </w:rPr>
      </w:pPr>
    </w:p>
    <w:p>
      <w:pPr>
        <w:spacing w:line="500" w:lineRule="exact"/>
        <w:ind w:firstLine="480" w:firstLineChars="200"/>
        <w:jc w:val="left"/>
        <w:outlineLvl w:val="0"/>
        <w:rPr>
          <w:rFonts w:ascii="宋体" w:hAnsi="宋体" w:eastAsia="宋体" w:cs="宋体"/>
          <w:sz w:val="24"/>
        </w:rPr>
      </w:pPr>
      <w:r>
        <w:rPr>
          <w:rFonts w:hint="eastAsia" w:ascii="宋体" w:hAnsi="宋体" w:eastAsia="宋体" w:cs="宋体"/>
          <w:sz w:val="24"/>
        </w:rPr>
        <w:t>为切实做好2019年我校招收攻读硕士研究生的复试录取工作，根据《教育</w:t>
      </w:r>
      <w:bookmarkStart w:id="0" w:name="_GoBack"/>
      <w:bookmarkEnd w:id="0"/>
      <w:r>
        <w:rPr>
          <w:rFonts w:hint="eastAsia" w:ascii="宋体" w:hAnsi="宋体" w:eastAsia="宋体" w:cs="宋体"/>
          <w:sz w:val="24"/>
        </w:rPr>
        <w:t>部关于加强硕士研究生招生复试工作的指导意见》（教学[2006]4号）、《2019年全国硕士研究生招生工作管理规定》（教学[201</w:t>
      </w:r>
      <w:r>
        <w:rPr>
          <w:rFonts w:hint="eastAsia" w:ascii="宋体" w:hAnsi="宋体" w:eastAsia="宋体" w:cs="宋体"/>
          <w:sz w:val="24"/>
          <w:lang w:val="en-US" w:eastAsia="zh-CN"/>
        </w:rPr>
        <w:t>8</w:t>
      </w:r>
      <w:r>
        <w:rPr>
          <w:rFonts w:hint="eastAsia" w:ascii="宋体" w:hAnsi="宋体" w:eastAsia="宋体" w:cs="宋体"/>
          <w:sz w:val="24"/>
        </w:rPr>
        <w:t>]</w:t>
      </w:r>
      <w:r>
        <w:rPr>
          <w:rFonts w:hint="eastAsia" w:ascii="宋体" w:hAnsi="宋体" w:eastAsia="宋体" w:cs="宋体"/>
          <w:sz w:val="24"/>
          <w:lang w:val="en-US" w:eastAsia="zh-CN"/>
        </w:rPr>
        <w:t>5</w:t>
      </w:r>
      <w:r>
        <w:rPr>
          <w:rFonts w:hint="eastAsia" w:ascii="宋体" w:hAnsi="宋体" w:eastAsia="宋体" w:cs="宋体"/>
          <w:sz w:val="24"/>
        </w:rPr>
        <w:t>号）、《2019年招收攻读硕士学位研究生复试录取方案》等文件精神，结合管理学院研究生招生工作的具体情况，制定本方案。</w:t>
      </w:r>
    </w:p>
    <w:p>
      <w:pPr>
        <w:spacing w:line="312" w:lineRule="auto"/>
        <w:ind w:firstLine="480" w:firstLineChars="200"/>
        <w:jc w:val="left"/>
        <w:outlineLvl w:val="0"/>
        <w:rPr>
          <w:rFonts w:ascii="宋体" w:hAnsi="宋体" w:eastAsia="宋体" w:cs="宋体"/>
          <w:sz w:val="24"/>
        </w:rPr>
      </w:pPr>
    </w:p>
    <w:p>
      <w:pPr>
        <w:numPr>
          <w:ilvl w:val="0"/>
          <w:numId w:val="1"/>
        </w:numPr>
        <w:spacing w:line="312" w:lineRule="auto"/>
        <w:rPr>
          <w:rFonts w:ascii="宋体" w:hAnsi="宋体" w:eastAsia="宋体" w:cs="宋体"/>
          <w:b/>
          <w:bCs/>
          <w:sz w:val="24"/>
        </w:rPr>
      </w:pPr>
      <w:r>
        <w:rPr>
          <w:rFonts w:hint="eastAsia" w:ascii="宋体" w:hAnsi="宋体" w:eastAsia="宋体" w:cs="宋体"/>
          <w:b/>
          <w:bCs/>
          <w:sz w:val="24"/>
        </w:rPr>
        <w:t>复试原则</w:t>
      </w:r>
    </w:p>
    <w:p>
      <w:pPr>
        <w:spacing w:line="312" w:lineRule="auto"/>
        <w:rPr>
          <w:rFonts w:ascii="宋体" w:hAnsi="宋体" w:eastAsia="宋体" w:cs="宋体"/>
          <w:b/>
          <w:bCs/>
          <w:sz w:val="24"/>
        </w:rPr>
      </w:pPr>
    </w:p>
    <w:p>
      <w:pPr>
        <w:spacing w:line="312" w:lineRule="auto"/>
        <w:ind w:left="420" w:leftChars="200"/>
        <w:rPr>
          <w:rFonts w:ascii="宋体" w:hAnsi="宋体" w:eastAsia="宋体" w:cs="宋体"/>
          <w:sz w:val="24"/>
        </w:rPr>
      </w:pPr>
      <w:r>
        <w:rPr>
          <w:rFonts w:hint="eastAsia" w:ascii="宋体" w:hAnsi="宋体" w:eastAsia="宋体" w:cs="宋体"/>
          <w:sz w:val="24"/>
        </w:rPr>
        <w:t>1.坚持按需招生、德智体全面衡量、择优录取、宁缺毋滥的原则。</w:t>
      </w:r>
    </w:p>
    <w:p>
      <w:pPr>
        <w:spacing w:line="312" w:lineRule="auto"/>
        <w:ind w:left="420" w:leftChars="200"/>
        <w:rPr>
          <w:rFonts w:ascii="宋体" w:hAnsi="宋体" w:eastAsia="宋体" w:cs="宋体"/>
          <w:sz w:val="24"/>
        </w:rPr>
      </w:pPr>
      <w:r>
        <w:rPr>
          <w:rFonts w:hint="eastAsia" w:ascii="宋体" w:hAnsi="宋体" w:eastAsia="宋体" w:cs="宋体"/>
          <w:sz w:val="24"/>
        </w:rPr>
        <w:t>2.坚持以人为本的原则，增强服务意识，提高管理效益和水平。</w:t>
      </w:r>
    </w:p>
    <w:p>
      <w:pPr>
        <w:spacing w:line="312" w:lineRule="auto"/>
        <w:ind w:left="420" w:leftChars="200"/>
        <w:rPr>
          <w:rFonts w:ascii="宋体" w:hAnsi="宋体" w:eastAsia="宋体" w:cs="宋体"/>
          <w:sz w:val="24"/>
        </w:rPr>
      </w:pPr>
      <w:r>
        <w:rPr>
          <w:rFonts w:hint="eastAsia" w:ascii="宋体" w:hAnsi="宋体" w:eastAsia="宋体" w:cs="宋体"/>
          <w:sz w:val="24"/>
        </w:rPr>
        <w:t>3.坚持在全面考查的基础上，突出对专业素质、实践能力及创新精神等方面的考核。</w:t>
      </w:r>
    </w:p>
    <w:p>
      <w:pPr>
        <w:spacing w:line="312" w:lineRule="auto"/>
        <w:ind w:left="420" w:leftChars="200"/>
        <w:rPr>
          <w:rFonts w:ascii="宋体" w:hAnsi="宋体" w:eastAsia="宋体" w:cs="宋体"/>
          <w:sz w:val="24"/>
        </w:rPr>
      </w:pPr>
      <w:r>
        <w:rPr>
          <w:rFonts w:hint="eastAsia" w:ascii="宋体" w:hAnsi="宋体" w:eastAsia="宋体" w:cs="宋体"/>
          <w:sz w:val="24"/>
        </w:rPr>
        <w:t>4.坚持公平、公正、公开原则。复试过程做到政策透明、程序公平、结果公开。</w:t>
      </w:r>
    </w:p>
    <w:p>
      <w:pPr>
        <w:spacing w:line="312" w:lineRule="auto"/>
        <w:ind w:left="420" w:leftChars="200"/>
        <w:rPr>
          <w:rFonts w:ascii="宋体" w:hAnsi="宋体" w:eastAsia="宋体" w:cs="宋体"/>
          <w:sz w:val="24"/>
        </w:rPr>
      </w:pPr>
      <w:r>
        <w:rPr>
          <w:rFonts w:hint="eastAsia" w:ascii="宋体" w:hAnsi="宋体" w:eastAsia="宋体" w:cs="宋体"/>
          <w:sz w:val="24"/>
        </w:rPr>
        <w:t>5.根据初试、复试总成绩确定拟录取名单。</w:t>
      </w:r>
    </w:p>
    <w:p>
      <w:pPr>
        <w:spacing w:line="312" w:lineRule="auto"/>
        <w:rPr>
          <w:rFonts w:ascii="宋体" w:hAnsi="宋体" w:eastAsia="宋体" w:cs="宋体"/>
          <w:sz w:val="24"/>
        </w:rPr>
      </w:pPr>
    </w:p>
    <w:p>
      <w:pPr>
        <w:spacing w:line="312" w:lineRule="auto"/>
        <w:rPr>
          <w:rFonts w:ascii="宋体" w:hAnsi="宋体" w:eastAsia="宋体" w:cs="宋体"/>
          <w:b/>
          <w:bCs/>
          <w:sz w:val="24"/>
        </w:rPr>
      </w:pPr>
      <w:r>
        <w:rPr>
          <w:rFonts w:hint="eastAsia" w:ascii="宋体" w:hAnsi="宋体" w:eastAsia="宋体" w:cs="宋体"/>
          <w:b/>
          <w:bCs/>
          <w:sz w:val="24"/>
        </w:rPr>
        <w:t>二、组织管理</w:t>
      </w:r>
    </w:p>
    <w:p>
      <w:pPr>
        <w:spacing w:line="312" w:lineRule="auto"/>
        <w:rPr>
          <w:rFonts w:ascii="宋体" w:hAnsi="宋体" w:eastAsia="宋体" w:cs="宋体"/>
          <w:sz w:val="24"/>
        </w:rPr>
      </w:pPr>
    </w:p>
    <w:p>
      <w:pPr>
        <w:spacing w:line="312" w:lineRule="auto"/>
        <w:ind w:left="420" w:leftChars="200"/>
        <w:rPr>
          <w:rFonts w:ascii="宋体" w:hAnsi="宋体" w:eastAsia="宋体" w:cs="宋体"/>
          <w:sz w:val="24"/>
        </w:rPr>
      </w:pPr>
      <w:r>
        <w:rPr>
          <w:rFonts w:hint="eastAsia" w:ascii="宋体" w:hAnsi="宋体" w:eastAsia="宋体" w:cs="宋体"/>
          <w:sz w:val="24"/>
        </w:rPr>
        <w:t>1.学校研究生招生工作领导小组全面负责硕士研究生招生复试和录取的各项工作，研究生招生办公室负责复试和录取工作的具体组织和实施。学校成立复试督查组，负责监督检查复试录取工作</w:t>
      </w:r>
    </w:p>
    <w:p>
      <w:pPr>
        <w:spacing w:line="312" w:lineRule="auto"/>
        <w:ind w:left="420" w:leftChars="200"/>
        <w:rPr>
          <w:rFonts w:ascii="宋体" w:hAnsi="宋体" w:eastAsia="宋体" w:cs="宋体"/>
          <w:sz w:val="24"/>
        </w:rPr>
      </w:pPr>
      <w:r>
        <w:rPr>
          <w:rFonts w:hint="eastAsia" w:ascii="宋体" w:hAnsi="宋体" w:eastAsia="宋体" w:cs="宋体"/>
          <w:sz w:val="24"/>
        </w:rPr>
        <w:t>2.设立管理科学与工程、工商管理、计算机科学与技术（商务智能与决策方向）和物流工程招生复试领导小组，具体指导复试小组进行相应工作。</w:t>
      </w:r>
    </w:p>
    <w:p>
      <w:pPr>
        <w:spacing w:line="312" w:lineRule="auto"/>
        <w:ind w:left="420" w:leftChars="200"/>
        <w:rPr>
          <w:rFonts w:ascii="宋体" w:hAnsi="宋体" w:eastAsia="宋体" w:cs="宋体"/>
          <w:sz w:val="24"/>
        </w:rPr>
      </w:pPr>
      <w:r>
        <w:rPr>
          <w:rFonts w:hint="eastAsia" w:ascii="宋体" w:hAnsi="宋体" w:eastAsia="宋体" w:cs="宋体"/>
          <w:sz w:val="24"/>
        </w:rPr>
        <w:t>3.根据学科专业，管理科学与工程、工商管理、商务智能与决策和物流工程分别成立由5-7名研究生指导教师组成的学术硕士和专业硕士复试工作小组，负责相应学科专业复试的各个环节，小组设秘书1名，负责复试的记录工作并协助安排有关事宜。</w:t>
      </w:r>
    </w:p>
    <w:p>
      <w:pPr>
        <w:spacing w:line="312" w:lineRule="auto"/>
        <w:rPr>
          <w:rFonts w:ascii="宋体" w:hAnsi="宋体" w:eastAsia="宋体" w:cs="宋体"/>
          <w:sz w:val="24"/>
        </w:rPr>
      </w:pPr>
    </w:p>
    <w:p>
      <w:pPr>
        <w:spacing w:line="312" w:lineRule="auto"/>
        <w:rPr>
          <w:rFonts w:ascii="宋体" w:hAnsi="宋体" w:eastAsia="宋体" w:cs="宋体"/>
          <w:sz w:val="24"/>
        </w:rPr>
      </w:pPr>
    </w:p>
    <w:p>
      <w:pPr>
        <w:spacing w:line="312" w:lineRule="auto"/>
        <w:rPr>
          <w:rFonts w:ascii="宋体" w:hAnsi="宋体" w:eastAsia="宋体" w:cs="宋体"/>
          <w:sz w:val="24"/>
        </w:rPr>
      </w:pPr>
    </w:p>
    <w:p>
      <w:pPr>
        <w:spacing w:line="312" w:lineRule="auto"/>
        <w:rPr>
          <w:rFonts w:ascii="宋体" w:hAnsi="宋体" w:eastAsia="宋体" w:cs="宋体"/>
          <w:b/>
          <w:bCs/>
          <w:sz w:val="24"/>
        </w:rPr>
      </w:pPr>
      <w:r>
        <w:rPr>
          <w:rFonts w:hint="eastAsia" w:ascii="宋体" w:hAnsi="宋体" w:eastAsia="宋体" w:cs="宋体"/>
          <w:b/>
          <w:bCs/>
          <w:sz w:val="24"/>
        </w:rPr>
        <w:t>三、复试要求及对象</w:t>
      </w:r>
    </w:p>
    <w:p>
      <w:pPr>
        <w:spacing w:line="312" w:lineRule="auto"/>
        <w:rPr>
          <w:rFonts w:ascii="宋体" w:hAnsi="宋体" w:eastAsia="宋体" w:cs="宋体"/>
          <w:sz w:val="24"/>
        </w:rPr>
      </w:pPr>
    </w:p>
    <w:p>
      <w:pPr>
        <w:spacing w:line="312" w:lineRule="auto"/>
        <w:ind w:left="420" w:leftChars="200"/>
        <w:rPr>
          <w:rFonts w:ascii="宋体" w:hAnsi="宋体" w:eastAsia="宋体" w:cs="宋体"/>
          <w:sz w:val="24"/>
        </w:rPr>
      </w:pPr>
      <w:r>
        <w:rPr>
          <w:rFonts w:hint="eastAsia" w:ascii="宋体" w:hAnsi="宋体" w:eastAsia="宋体" w:cs="宋体"/>
          <w:sz w:val="24"/>
        </w:rPr>
        <w:t>1.管理科学与工程、工商管理、计算机科学与技术（商务智能与决策方向）、物流工程复试分数线按照《教育部2019年全国硕士研究生招生考试进入复试的初试成绩基本要求》（以下简称《全国初试成绩基本要求》）执行。</w:t>
      </w:r>
    </w:p>
    <w:p>
      <w:pPr>
        <w:spacing w:line="312" w:lineRule="auto"/>
        <w:ind w:left="420" w:leftChars="200"/>
        <w:rPr>
          <w:rFonts w:ascii="宋体" w:hAnsi="宋体" w:eastAsia="宋体" w:cs="宋体"/>
          <w:sz w:val="24"/>
        </w:rPr>
      </w:pPr>
      <w:r>
        <w:rPr>
          <w:rFonts w:hint="eastAsia" w:ascii="宋体" w:hAnsi="宋体" w:eastAsia="宋体" w:cs="宋体"/>
          <w:sz w:val="24"/>
        </w:rPr>
        <w:t>2、第一志愿上线考生、调剂志愿考生。</w:t>
      </w:r>
    </w:p>
    <w:p>
      <w:pPr>
        <w:spacing w:line="312" w:lineRule="auto"/>
        <w:rPr>
          <w:rFonts w:ascii="宋体" w:hAnsi="宋体" w:eastAsia="宋体" w:cs="宋体"/>
          <w:sz w:val="24"/>
        </w:rPr>
      </w:pPr>
    </w:p>
    <w:p>
      <w:pPr>
        <w:spacing w:line="312" w:lineRule="auto"/>
        <w:rPr>
          <w:rFonts w:ascii="宋体" w:hAnsi="宋体" w:eastAsia="宋体" w:cs="宋体"/>
          <w:b/>
          <w:bCs/>
          <w:sz w:val="24"/>
        </w:rPr>
      </w:pPr>
      <w:r>
        <w:rPr>
          <w:rFonts w:hint="eastAsia" w:ascii="宋体" w:hAnsi="宋体" w:eastAsia="宋体" w:cs="宋体"/>
          <w:b/>
          <w:bCs/>
          <w:sz w:val="24"/>
        </w:rPr>
        <w:t>四、复试内容</w:t>
      </w:r>
    </w:p>
    <w:p>
      <w:pPr>
        <w:spacing w:line="312" w:lineRule="auto"/>
        <w:rPr>
          <w:rFonts w:ascii="宋体" w:hAnsi="宋体" w:eastAsia="宋体" w:cs="宋体"/>
          <w:sz w:val="24"/>
        </w:rPr>
      </w:pPr>
    </w:p>
    <w:p>
      <w:pPr>
        <w:spacing w:line="312" w:lineRule="auto"/>
        <w:rPr>
          <w:rFonts w:ascii="宋体" w:hAnsi="宋体" w:eastAsia="宋体" w:cs="宋体"/>
          <w:sz w:val="24"/>
        </w:rPr>
      </w:pPr>
      <w:r>
        <w:rPr>
          <w:rFonts w:hint="eastAsia" w:ascii="宋体" w:hAnsi="宋体" w:eastAsia="宋体" w:cs="宋体"/>
          <w:sz w:val="24"/>
        </w:rPr>
        <w:t>复试内容包括专业课笔试、外语能力测试、综合素质面试、思想政治品德考核。</w:t>
      </w:r>
    </w:p>
    <w:p>
      <w:pPr>
        <w:spacing w:line="312" w:lineRule="auto"/>
        <w:rPr>
          <w:rFonts w:ascii="宋体" w:hAnsi="宋体" w:eastAsia="宋体" w:cs="宋体"/>
          <w:b/>
          <w:bCs/>
          <w:sz w:val="24"/>
        </w:rPr>
      </w:pPr>
      <w:r>
        <w:rPr>
          <w:rFonts w:hint="eastAsia" w:ascii="宋体" w:hAnsi="宋体" w:eastAsia="宋体" w:cs="宋体"/>
          <w:b/>
          <w:bCs/>
          <w:sz w:val="24"/>
        </w:rPr>
        <w:t>1.专业课笔试（闭卷，占复试成绩的40%）</w:t>
      </w:r>
    </w:p>
    <w:p>
      <w:pPr>
        <w:spacing w:line="312" w:lineRule="auto"/>
        <w:ind w:left="420" w:leftChars="200"/>
        <w:rPr>
          <w:rFonts w:ascii="宋体" w:hAnsi="宋体" w:eastAsia="宋体" w:cs="宋体"/>
          <w:sz w:val="24"/>
        </w:rPr>
      </w:pPr>
      <w:r>
        <w:rPr>
          <w:rFonts w:hint="eastAsia" w:ascii="宋体" w:hAnsi="宋体" w:eastAsia="宋体" w:cs="宋体"/>
          <w:sz w:val="24"/>
        </w:rPr>
        <w:t>复试科目：管理综合理论与方法。满分为100 分。</w:t>
      </w:r>
    </w:p>
    <w:p>
      <w:pPr>
        <w:spacing w:line="312" w:lineRule="auto"/>
        <w:rPr>
          <w:rFonts w:ascii="宋体" w:hAnsi="宋体" w:eastAsia="宋体" w:cs="宋体"/>
          <w:b/>
          <w:bCs/>
          <w:sz w:val="24"/>
        </w:rPr>
      </w:pPr>
      <w:r>
        <w:rPr>
          <w:rFonts w:hint="eastAsia" w:ascii="宋体" w:hAnsi="宋体" w:eastAsia="宋体" w:cs="宋体"/>
          <w:b/>
          <w:bCs/>
          <w:sz w:val="24"/>
        </w:rPr>
        <w:t>2.外语能力测试（占复试成绩的20%）。主要考察听说能力，满分为100分。</w:t>
      </w:r>
    </w:p>
    <w:p>
      <w:pPr>
        <w:spacing w:line="312" w:lineRule="auto"/>
        <w:rPr>
          <w:rFonts w:ascii="宋体" w:hAnsi="宋体" w:eastAsia="宋体" w:cs="宋体"/>
          <w:b/>
          <w:bCs/>
          <w:sz w:val="24"/>
        </w:rPr>
      </w:pPr>
      <w:r>
        <w:rPr>
          <w:rFonts w:hint="eastAsia" w:ascii="宋体" w:hAnsi="宋体" w:eastAsia="宋体" w:cs="宋体"/>
          <w:b/>
          <w:bCs/>
          <w:sz w:val="24"/>
        </w:rPr>
        <w:t>3.综合素质面试（占复试成绩的40%）</w:t>
      </w:r>
    </w:p>
    <w:p>
      <w:pPr>
        <w:spacing w:line="312" w:lineRule="auto"/>
        <w:ind w:left="420" w:leftChars="200"/>
        <w:rPr>
          <w:rFonts w:ascii="宋体" w:hAnsi="宋体" w:eastAsia="宋体" w:cs="宋体"/>
          <w:sz w:val="24"/>
        </w:rPr>
      </w:pPr>
      <w:r>
        <w:rPr>
          <w:rFonts w:hint="eastAsia" w:ascii="宋体" w:hAnsi="宋体" w:eastAsia="宋体" w:cs="宋体"/>
          <w:sz w:val="24"/>
        </w:rPr>
        <w:t>采用面试、笔试形式。主要考核学生的治学态度、知识结构、实践能力、专业潜力、心理素质等。满分为100分。</w:t>
      </w:r>
    </w:p>
    <w:p>
      <w:pPr>
        <w:spacing w:line="312" w:lineRule="auto"/>
        <w:rPr>
          <w:rFonts w:ascii="宋体" w:hAnsi="宋体" w:eastAsia="宋体" w:cs="宋体"/>
          <w:b/>
          <w:bCs/>
          <w:sz w:val="24"/>
        </w:rPr>
      </w:pPr>
      <w:r>
        <w:rPr>
          <w:rFonts w:hint="eastAsia" w:ascii="宋体" w:hAnsi="宋体" w:eastAsia="宋体" w:cs="宋体"/>
          <w:b/>
          <w:bCs/>
          <w:sz w:val="24"/>
        </w:rPr>
        <w:t>4.思想政治品德考核</w:t>
      </w:r>
    </w:p>
    <w:p>
      <w:pPr>
        <w:spacing w:line="312" w:lineRule="auto"/>
        <w:ind w:left="420" w:leftChars="200"/>
        <w:rPr>
          <w:rFonts w:ascii="宋体" w:hAnsi="宋体" w:eastAsia="宋体" w:cs="宋体"/>
          <w:sz w:val="24"/>
        </w:rPr>
      </w:pPr>
      <w:r>
        <w:rPr>
          <w:rFonts w:hint="eastAsia" w:ascii="宋体" w:hAnsi="宋体" w:eastAsia="宋体" w:cs="宋体"/>
          <w:sz w:val="24"/>
        </w:rPr>
        <w:t>全面考核考生的政治态度、思想表现、道德品质等。考生须提交《思想政治品德考核表》。</w:t>
      </w:r>
    </w:p>
    <w:p>
      <w:pPr>
        <w:spacing w:line="312" w:lineRule="auto"/>
        <w:rPr>
          <w:rFonts w:ascii="宋体" w:hAnsi="宋体" w:eastAsia="宋体" w:cs="宋体"/>
          <w:b/>
          <w:bCs/>
          <w:sz w:val="24"/>
        </w:rPr>
      </w:pPr>
      <w:r>
        <w:rPr>
          <w:rFonts w:hint="eastAsia" w:ascii="宋体" w:hAnsi="宋体" w:eastAsia="宋体" w:cs="宋体"/>
          <w:b/>
          <w:bCs/>
          <w:sz w:val="24"/>
        </w:rPr>
        <w:t>5.同等学力考生加试</w:t>
      </w:r>
    </w:p>
    <w:p>
      <w:pPr>
        <w:spacing w:line="312" w:lineRule="auto"/>
        <w:ind w:left="420" w:leftChars="200"/>
        <w:rPr>
          <w:rFonts w:ascii="宋体" w:hAnsi="宋体" w:eastAsia="宋体" w:cs="宋体"/>
          <w:sz w:val="24"/>
        </w:rPr>
      </w:pPr>
      <w:r>
        <w:rPr>
          <w:rFonts w:hint="eastAsia" w:ascii="宋体" w:hAnsi="宋体" w:eastAsia="宋体" w:cs="宋体"/>
          <w:sz w:val="24"/>
        </w:rPr>
        <w:t>以同等学力参加复试的考生,报考管理科学与工程专业须加试管理经济学或数据库原理和数理统计；报考工商管理专业的须加试管理经济学、市场营销或企业管理；报考物流工程专业的须加试管理经济学或数据库原理或物流管理和数理统计或物流管理信息系统，报考计算机科学与技术（商务智能与决策方向）的须加试决策支持系统（见招生简章），加试成绩不计入复试成绩。</w:t>
      </w:r>
    </w:p>
    <w:p>
      <w:pPr>
        <w:spacing w:line="312" w:lineRule="auto"/>
        <w:ind w:left="420" w:leftChars="200"/>
        <w:rPr>
          <w:rFonts w:ascii="宋体" w:hAnsi="宋体" w:eastAsia="宋体" w:cs="宋体"/>
          <w:sz w:val="24"/>
        </w:rPr>
      </w:pPr>
      <w:r>
        <w:rPr>
          <w:rFonts w:hint="eastAsia" w:ascii="宋体" w:hAnsi="宋体" w:eastAsia="宋体" w:cs="宋体"/>
          <w:b/>
          <w:bCs/>
          <w:sz w:val="24"/>
        </w:rPr>
        <w:t>管理科学与工程、工商管理专业复试参考书目：</w:t>
      </w:r>
      <w:r>
        <w:rPr>
          <w:rFonts w:hint="eastAsia" w:ascii="宋体" w:hAnsi="宋体" w:eastAsia="宋体" w:cs="宋体"/>
          <w:sz w:val="24"/>
        </w:rPr>
        <w:t>《管理学：原理与方法》（第6版），周三多编著，复旦大学出版社。</w:t>
      </w:r>
    </w:p>
    <w:p>
      <w:pPr>
        <w:spacing w:line="312" w:lineRule="auto"/>
        <w:ind w:left="420" w:leftChars="200"/>
        <w:rPr>
          <w:rFonts w:ascii="宋体" w:hAnsi="宋体" w:eastAsia="宋体" w:cs="宋体"/>
          <w:sz w:val="24"/>
        </w:rPr>
      </w:pPr>
      <w:r>
        <w:rPr>
          <w:rFonts w:hint="eastAsia" w:ascii="宋体" w:hAnsi="宋体" w:eastAsia="宋体" w:cs="宋体"/>
          <w:b/>
          <w:bCs/>
          <w:sz w:val="24"/>
        </w:rPr>
        <w:t>物流工程专业复试参考书目：</w:t>
      </w:r>
      <w:r>
        <w:rPr>
          <w:rFonts w:hint="eastAsia" w:ascii="宋体" w:hAnsi="宋体" w:eastAsia="宋体" w:cs="宋体"/>
          <w:sz w:val="24"/>
        </w:rPr>
        <w:t>《现代物流管理概论》，周兴建主编，中国纺织出版社，2016年。</w:t>
      </w:r>
    </w:p>
    <w:p>
      <w:pPr>
        <w:spacing w:line="312" w:lineRule="auto"/>
        <w:ind w:left="420" w:leftChars="200"/>
        <w:rPr>
          <w:rFonts w:ascii="宋体" w:hAnsi="宋体" w:eastAsia="宋体" w:cs="宋体"/>
          <w:sz w:val="24"/>
        </w:rPr>
      </w:pPr>
      <w:r>
        <w:rPr>
          <w:rFonts w:hint="eastAsia" w:ascii="宋体" w:hAnsi="宋体" w:eastAsia="宋体" w:cs="宋体"/>
          <w:b/>
          <w:sz w:val="24"/>
        </w:rPr>
        <w:t>计算机科学与技术（商务智能与决策方向）</w:t>
      </w:r>
      <w:r>
        <w:rPr>
          <w:rFonts w:hint="eastAsia" w:ascii="宋体" w:hAnsi="宋体" w:eastAsia="宋体" w:cs="宋体"/>
          <w:b/>
          <w:bCs/>
          <w:sz w:val="24"/>
        </w:rPr>
        <w:t>复试参考书目</w:t>
      </w:r>
      <w:r>
        <w:rPr>
          <w:rFonts w:hint="eastAsia" w:ascii="宋体" w:hAnsi="宋体" w:eastAsia="宋体" w:cs="宋体"/>
          <w:sz w:val="24"/>
        </w:rPr>
        <w:t>：《决策支持系统》，陈文伟编，清华大学出版社，2013年</w:t>
      </w:r>
    </w:p>
    <w:p>
      <w:pPr>
        <w:spacing w:line="312" w:lineRule="auto"/>
        <w:rPr>
          <w:rFonts w:ascii="宋体" w:hAnsi="宋体" w:eastAsia="宋体" w:cs="宋体"/>
          <w:sz w:val="24"/>
        </w:rPr>
      </w:pPr>
    </w:p>
    <w:p>
      <w:pPr>
        <w:spacing w:line="312" w:lineRule="auto"/>
        <w:rPr>
          <w:rFonts w:ascii="宋体" w:hAnsi="宋体" w:eastAsia="宋体" w:cs="宋体"/>
          <w:sz w:val="24"/>
        </w:rPr>
      </w:pPr>
    </w:p>
    <w:p>
      <w:pPr>
        <w:numPr>
          <w:ilvl w:val="0"/>
          <w:numId w:val="2"/>
        </w:numPr>
        <w:spacing w:line="312" w:lineRule="auto"/>
        <w:rPr>
          <w:rFonts w:ascii="宋体" w:hAnsi="宋体" w:eastAsia="宋体" w:cs="宋体"/>
          <w:b/>
          <w:bCs/>
          <w:sz w:val="24"/>
        </w:rPr>
      </w:pPr>
      <w:r>
        <w:rPr>
          <w:rFonts w:hint="eastAsia" w:ascii="宋体" w:hAnsi="宋体" w:eastAsia="宋体" w:cs="宋体"/>
          <w:b/>
          <w:bCs/>
          <w:sz w:val="24"/>
        </w:rPr>
        <w:t>复试安排</w:t>
      </w:r>
    </w:p>
    <w:p>
      <w:pPr>
        <w:spacing w:line="312" w:lineRule="auto"/>
        <w:rPr>
          <w:rFonts w:ascii="宋体" w:hAnsi="宋体" w:eastAsia="宋体" w:cs="宋体"/>
          <w:b/>
          <w:bCs/>
          <w:sz w:val="24"/>
        </w:rPr>
      </w:pPr>
    </w:p>
    <w:p>
      <w:pPr>
        <w:spacing w:line="312" w:lineRule="auto"/>
        <w:ind w:left="420" w:leftChars="200"/>
        <w:rPr>
          <w:rFonts w:hint="eastAsia" w:ascii="宋体" w:hAnsi="宋体" w:eastAsia="宋体" w:cs="宋体"/>
          <w:sz w:val="24"/>
        </w:rPr>
      </w:pPr>
      <w:r>
        <w:rPr>
          <w:rFonts w:hint="eastAsia" w:ascii="宋体" w:hAnsi="宋体" w:eastAsia="宋体" w:cs="宋体"/>
          <w:b/>
          <w:bCs/>
          <w:sz w:val="24"/>
        </w:rPr>
        <w:t>1.资格审查时间：</w:t>
      </w:r>
      <w:r>
        <w:rPr>
          <w:rFonts w:hint="eastAsia" w:ascii="宋体" w:hAnsi="宋体" w:eastAsia="宋体" w:cs="宋体"/>
          <w:sz w:val="24"/>
        </w:rPr>
        <w:t>2019年3月25日8:00-12:00。地点：阳光校区行政楼1楼。</w:t>
      </w:r>
    </w:p>
    <w:p>
      <w:pPr>
        <w:spacing w:line="312" w:lineRule="auto"/>
        <w:ind w:left="420" w:leftChars="200"/>
        <w:rPr>
          <w:rFonts w:hint="eastAsia" w:ascii="宋体" w:hAnsi="宋体" w:eastAsia="宋体" w:cs="宋体"/>
          <w:sz w:val="24"/>
        </w:rPr>
      </w:pPr>
      <w:r>
        <w:rPr>
          <w:rFonts w:hint="eastAsia" w:ascii="宋体" w:hAnsi="宋体" w:eastAsia="宋体" w:cs="宋体"/>
          <w:b/>
          <w:bCs/>
          <w:sz w:val="24"/>
        </w:rPr>
        <w:t>2.复试时间：</w:t>
      </w:r>
      <w:r>
        <w:rPr>
          <w:rFonts w:hint="eastAsia" w:ascii="宋体" w:hAnsi="宋体" w:eastAsia="宋体" w:cs="宋体"/>
          <w:sz w:val="24"/>
        </w:rPr>
        <w:t>2019年3月26日。</w:t>
      </w:r>
    </w:p>
    <w:p>
      <w:pPr>
        <w:spacing w:line="312" w:lineRule="auto"/>
        <w:ind w:left="420" w:leftChars="200" w:firstLine="360" w:firstLineChars="150"/>
        <w:rPr>
          <w:rFonts w:hint="eastAsia" w:ascii="宋体" w:hAnsi="宋体" w:eastAsia="宋体" w:cs="宋体"/>
          <w:sz w:val="24"/>
        </w:rPr>
      </w:pPr>
      <w:r>
        <w:rPr>
          <w:rFonts w:hint="eastAsia" w:ascii="宋体" w:hAnsi="宋体" w:eastAsia="宋体" w:cs="宋体"/>
          <w:sz w:val="24"/>
        </w:rPr>
        <w:t>具体笔试时间：9：00 -11:30;13:30-16:00。</w:t>
      </w:r>
    </w:p>
    <w:p>
      <w:pPr>
        <w:spacing w:line="312" w:lineRule="auto"/>
        <w:ind w:left="420" w:leftChars="200" w:firstLine="360" w:firstLineChars="150"/>
        <w:rPr>
          <w:rFonts w:hint="eastAsia" w:ascii="宋体" w:hAnsi="宋体" w:eastAsia="宋体" w:cs="宋体"/>
          <w:sz w:val="24"/>
        </w:rPr>
      </w:pPr>
      <w:r>
        <w:rPr>
          <w:rFonts w:hint="eastAsia" w:ascii="宋体" w:hAnsi="宋体" w:eastAsia="宋体" w:cs="宋体"/>
          <w:sz w:val="24"/>
        </w:rPr>
        <w:t>综合面试时间：9：00-11：30；13:30-16:00。</w:t>
      </w:r>
    </w:p>
    <w:p>
      <w:pPr>
        <w:spacing w:line="312" w:lineRule="auto"/>
        <w:ind w:left="420" w:leftChars="200" w:firstLine="360" w:firstLineChars="150"/>
        <w:rPr>
          <w:rFonts w:hint="eastAsia" w:ascii="宋体" w:hAnsi="宋体" w:eastAsia="宋体" w:cs="宋体"/>
          <w:sz w:val="24"/>
        </w:rPr>
      </w:pPr>
      <w:r>
        <w:rPr>
          <w:rFonts w:hint="eastAsia" w:ascii="宋体" w:hAnsi="宋体" w:eastAsia="宋体" w:cs="宋体"/>
          <w:sz w:val="24"/>
        </w:rPr>
        <w:t>笔试地点：阳光校区07-514或07-536。</w:t>
      </w:r>
    </w:p>
    <w:p>
      <w:pPr>
        <w:spacing w:line="312" w:lineRule="auto"/>
        <w:ind w:left="420" w:leftChars="200" w:firstLine="360" w:firstLineChars="150"/>
        <w:rPr>
          <w:rFonts w:ascii="宋体" w:hAnsi="宋体" w:eastAsia="宋体" w:cs="宋体"/>
          <w:sz w:val="24"/>
        </w:rPr>
      </w:pPr>
      <w:r>
        <w:rPr>
          <w:rFonts w:hint="eastAsia" w:ascii="宋体" w:hAnsi="宋体" w:eastAsia="宋体" w:cs="宋体"/>
          <w:sz w:val="24"/>
        </w:rPr>
        <w:t>面试地点：07-532、07-522、07-514。</w:t>
      </w:r>
    </w:p>
    <w:p>
      <w:pPr>
        <w:spacing w:line="312" w:lineRule="auto"/>
        <w:rPr>
          <w:rFonts w:ascii="宋体" w:hAnsi="宋体" w:eastAsia="宋体" w:cs="宋体"/>
          <w:b/>
          <w:bCs/>
          <w:sz w:val="24"/>
        </w:rPr>
      </w:pPr>
      <w:r>
        <w:rPr>
          <w:rFonts w:hint="eastAsia" w:ascii="宋体" w:hAnsi="宋体" w:eastAsia="宋体" w:cs="宋体"/>
          <w:b/>
          <w:bCs/>
          <w:sz w:val="24"/>
        </w:rPr>
        <w:t>3.体检</w:t>
      </w:r>
    </w:p>
    <w:p>
      <w:pPr>
        <w:spacing w:line="312" w:lineRule="auto"/>
        <w:ind w:left="420" w:leftChars="200"/>
        <w:rPr>
          <w:rFonts w:ascii="宋体" w:hAnsi="宋体" w:eastAsia="宋体" w:cs="宋体"/>
          <w:sz w:val="24"/>
        </w:rPr>
      </w:pPr>
      <w:r>
        <w:rPr>
          <w:rFonts w:hint="eastAsia" w:ascii="宋体" w:hAnsi="宋体" w:eastAsia="宋体" w:cs="宋体"/>
          <w:b/>
          <w:bCs/>
          <w:sz w:val="24"/>
        </w:rPr>
        <w:t>体检工作由校医院统一安排。</w:t>
      </w:r>
      <w:r>
        <w:rPr>
          <w:rFonts w:hint="eastAsia" w:ascii="宋体" w:hAnsi="宋体" w:eastAsia="宋体" w:cs="宋体"/>
          <w:sz w:val="24"/>
        </w:rPr>
        <w:t>体检标准参照教育部、卫生部、中国残联制定的《普通高等学校招生体检工作指导意见》(教学[2003]3号)和教育部办公厅、卫生部办公厅《关于普通高等学校招生学生入学身体检查取消乙肝项目检测有关问题的通知》（教学厅[2010]2号）执行。</w:t>
      </w:r>
    </w:p>
    <w:p>
      <w:pPr>
        <w:spacing w:line="312" w:lineRule="auto"/>
        <w:ind w:left="420" w:leftChars="200"/>
        <w:rPr>
          <w:rFonts w:ascii="宋体" w:hAnsi="宋体" w:eastAsia="宋体" w:cs="宋体"/>
          <w:sz w:val="24"/>
        </w:rPr>
      </w:pPr>
      <w:r>
        <w:rPr>
          <w:rFonts w:hint="eastAsia" w:ascii="宋体" w:hAnsi="宋体" w:eastAsia="宋体" w:cs="宋体"/>
          <w:b/>
          <w:bCs/>
          <w:sz w:val="24"/>
        </w:rPr>
        <w:t>体检地点：</w:t>
      </w:r>
      <w:r>
        <w:rPr>
          <w:rFonts w:hint="eastAsia" w:ascii="宋体" w:hAnsi="宋体" w:eastAsia="宋体" w:cs="宋体"/>
          <w:sz w:val="24"/>
        </w:rPr>
        <w:t>阳光校区校医院（考生凭缴费证明参加体检）。</w:t>
      </w:r>
    </w:p>
    <w:p>
      <w:pPr>
        <w:spacing w:line="312" w:lineRule="auto"/>
        <w:ind w:left="420" w:leftChars="200"/>
        <w:rPr>
          <w:rFonts w:ascii="宋体" w:hAnsi="宋体" w:eastAsia="宋体" w:cs="宋体"/>
          <w:sz w:val="24"/>
        </w:rPr>
      </w:pPr>
    </w:p>
    <w:p>
      <w:pPr>
        <w:spacing w:line="312" w:lineRule="auto"/>
        <w:rPr>
          <w:rFonts w:ascii="宋体" w:hAnsi="宋体" w:eastAsia="宋体" w:cs="宋体"/>
          <w:b/>
          <w:bCs/>
          <w:sz w:val="24"/>
        </w:rPr>
      </w:pPr>
      <w:r>
        <w:rPr>
          <w:rFonts w:hint="eastAsia" w:ascii="宋体" w:hAnsi="宋体" w:eastAsia="宋体" w:cs="宋体"/>
          <w:b/>
          <w:bCs/>
          <w:sz w:val="24"/>
        </w:rPr>
        <w:t>六、程序</w:t>
      </w:r>
    </w:p>
    <w:p>
      <w:pPr>
        <w:spacing w:line="312" w:lineRule="auto"/>
        <w:rPr>
          <w:rFonts w:ascii="宋体" w:hAnsi="宋体" w:eastAsia="宋体" w:cs="宋体"/>
          <w:b/>
          <w:bCs/>
          <w:sz w:val="24"/>
        </w:rPr>
      </w:pPr>
    </w:p>
    <w:p>
      <w:pPr>
        <w:spacing w:line="312" w:lineRule="auto"/>
        <w:ind w:left="420" w:leftChars="200"/>
        <w:rPr>
          <w:rFonts w:ascii="宋体" w:hAnsi="宋体" w:eastAsia="宋体" w:cs="宋体"/>
          <w:b/>
          <w:bCs/>
          <w:sz w:val="24"/>
        </w:rPr>
      </w:pPr>
      <w:r>
        <w:rPr>
          <w:rFonts w:hint="eastAsia" w:ascii="宋体" w:hAnsi="宋体" w:eastAsia="宋体" w:cs="宋体"/>
          <w:b/>
          <w:bCs/>
          <w:sz w:val="24"/>
        </w:rPr>
        <w:t>1.资格审查</w:t>
      </w:r>
    </w:p>
    <w:p>
      <w:pPr>
        <w:spacing w:line="312" w:lineRule="auto"/>
        <w:ind w:left="840" w:leftChars="400"/>
        <w:rPr>
          <w:rFonts w:ascii="宋体" w:hAnsi="宋体" w:eastAsia="宋体" w:cs="宋体"/>
          <w:sz w:val="24"/>
        </w:rPr>
      </w:pPr>
      <w:r>
        <w:rPr>
          <w:rFonts w:hint="eastAsia" w:ascii="宋体" w:hAnsi="宋体" w:eastAsia="宋体" w:cs="宋体"/>
          <w:sz w:val="24"/>
        </w:rPr>
        <w:t>参加复试的考生必须进行资格审查，考生复试报到时须提供本人以下资料：</w:t>
      </w:r>
    </w:p>
    <w:p>
      <w:pPr>
        <w:numPr>
          <w:ilvl w:val="0"/>
          <w:numId w:val="3"/>
        </w:numPr>
        <w:spacing w:line="312" w:lineRule="auto"/>
        <w:ind w:left="840" w:leftChars="400"/>
        <w:rPr>
          <w:rFonts w:ascii="宋体" w:hAnsi="宋体" w:eastAsia="宋体" w:cs="宋体"/>
          <w:sz w:val="24"/>
        </w:rPr>
      </w:pPr>
      <w:r>
        <w:rPr>
          <w:rFonts w:hint="eastAsia" w:ascii="宋体" w:hAnsi="宋体" w:eastAsia="宋体" w:cs="宋体"/>
          <w:sz w:val="24"/>
        </w:rPr>
        <w:t>有效身份证；</w:t>
      </w:r>
    </w:p>
    <w:p>
      <w:pPr>
        <w:numPr>
          <w:ilvl w:val="0"/>
          <w:numId w:val="3"/>
        </w:numPr>
        <w:spacing w:line="312" w:lineRule="auto"/>
        <w:ind w:left="840" w:leftChars="400"/>
        <w:rPr>
          <w:rFonts w:ascii="宋体" w:hAnsi="宋体" w:eastAsia="宋体" w:cs="宋体"/>
          <w:sz w:val="24"/>
        </w:rPr>
      </w:pPr>
      <w:r>
        <w:rPr>
          <w:rFonts w:hint="eastAsia" w:ascii="宋体" w:hAnsi="宋体" w:eastAsia="宋体" w:cs="宋体"/>
          <w:sz w:val="24"/>
        </w:rPr>
        <w:t>2019年硕士研究生入学考试准考证；</w:t>
      </w:r>
    </w:p>
    <w:p>
      <w:pPr>
        <w:spacing w:line="312" w:lineRule="auto"/>
        <w:ind w:left="840" w:leftChars="400"/>
        <w:rPr>
          <w:rFonts w:ascii="宋体" w:hAnsi="宋体" w:eastAsia="宋体" w:cs="宋体"/>
          <w:sz w:val="24"/>
        </w:rPr>
      </w:pPr>
      <w:r>
        <w:rPr>
          <w:rFonts w:hint="eastAsia" w:ascii="宋体" w:hAnsi="宋体" w:eastAsia="宋体" w:cs="宋体"/>
          <w:sz w:val="24"/>
        </w:rPr>
        <w:t>（3）往届毕业生持毕业证书、教育部学历证书电子注册备案表或教育部学历认证报告；</w:t>
      </w:r>
    </w:p>
    <w:p>
      <w:pPr>
        <w:spacing w:line="312" w:lineRule="auto"/>
        <w:ind w:left="840" w:leftChars="400"/>
        <w:rPr>
          <w:rFonts w:ascii="宋体" w:hAnsi="宋体" w:eastAsia="宋体" w:cs="宋体"/>
          <w:sz w:val="24"/>
        </w:rPr>
      </w:pPr>
      <w:r>
        <w:rPr>
          <w:rFonts w:hint="eastAsia" w:ascii="宋体" w:hAnsi="宋体" w:eastAsia="宋体" w:cs="宋体"/>
          <w:sz w:val="24"/>
        </w:rPr>
        <w:t>（4）应届本科生持有完整注册的学生证，大学阶段完整的成绩单（须加盖就读学校教务部门公章）和教育部学籍在线验证报告。</w:t>
      </w:r>
    </w:p>
    <w:p>
      <w:pPr>
        <w:spacing w:line="312" w:lineRule="auto"/>
        <w:ind w:left="420" w:leftChars="200"/>
        <w:rPr>
          <w:rFonts w:ascii="宋体" w:hAnsi="宋体" w:eastAsia="宋体" w:cs="宋体"/>
          <w:b/>
          <w:bCs/>
          <w:sz w:val="24"/>
        </w:rPr>
      </w:pPr>
      <w:r>
        <w:rPr>
          <w:rFonts w:hint="eastAsia" w:ascii="宋体" w:hAnsi="宋体" w:eastAsia="宋体" w:cs="宋体"/>
          <w:b/>
          <w:bCs/>
          <w:sz w:val="24"/>
        </w:rPr>
        <w:t>2.体检</w:t>
      </w:r>
    </w:p>
    <w:p>
      <w:pPr>
        <w:spacing w:line="312" w:lineRule="auto"/>
        <w:ind w:left="840" w:leftChars="400"/>
        <w:rPr>
          <w:rFonts w:ascii="宋体" w:hAnsi="宋体" w:eastAsia="宋体" w:cs="宋体"/>
          <w:sz w:val="24"/>
        </w:rPr>
      </w:pPr>
      <w:r>
        <w:rPr>
          <w:rFonts w:hint="eastAsia" w:ascii="宋体" w:hAnsi="宋体" w:eastAsia="宋体" w:cs="宋体"/>
          <w:sz w:val="24"/>
        </w:rPr>
        <w:t>通过资格审查的考生根据统一安排到学校医院参加体检。</w:t>
      </w:r>
    </w:p>
    <w:p>
      <w:pPr>
        <w:spacing w:line="312" w:lineRule="auto"/>
        <w:ind w:left="420" w:leftChars="200"/>
        <w:rPr>
          <w:rFonts w:ascii="宋体" w:hAnsi="宋体" w:eastAsia="宋体" w:cs="宋体"/>
          <w:b/>
          <w:bCs/>
          <w:sz w:val="24"/>
        </w:rPr>
      </w:pPr>
      <w:r>
        <w:rPr>
          <w:rFonts w:hint="eastAsia" w:ascii="宋体" w:hAnsi="宋体" w:eastAsia="宋体" w:cs="宋体"/>
          <w:b/>
          <w:bCs/>
          <w:sz w:val="24"/>
        </w:rPr>
        <w:t>3.复试</w:t>
      </w:r>
    </w:p>
    <w:p>
      <w:pPr>
        <w:spacing w:line="312" w:lineRule="auto"/>
        <w:ind w:left="840" w:leftChars="400"/>
        <w:rPr>
          <w:rFonts w:ascii="宋体" w:hAnsi="宋体" w:eastAsia="宋体" w:cs="宋体"/>
          <w:sz w:val="24"/>
        </w:rPr>
      </w:pPr>
      <w:r>
        <w:rPr>
          <w:rFonts w:hint="eastAsia" w:ascii="宋体" w:hAnsi="宋体" w:eastAsia="宋体" w:cs="宋体"/>
          <w:sz w:val="24"/>
        </w:rPr>
        <w:t>通过资格审查的考生，按照管理学院复试时间按时参加复试。同时，每位考生携带1张1寸近期免冠照片备用。</w:t>
      </w:r>
    </w:p>
    <w:p>
      <w:pPr>
        <w:spacing w:line="312" w:lineRule="auto"/>
        <w:ind w:left="840" w:leftChars="400"/>
        <w:rPr>
          <w:rFonts w:ascii="宋体" w:hAnsi="宋体" w:eastAsia="宋体" w:cs="宋体"/>
          <w:sz w:val="24"/>
        </w:rPr>
      </w:pPr>
    </w:p>
    <w:p>
      <w:pPr>
        <w:spacing w:line="312" w:lineRule="auto"/>
        <w:rPr>
          <w:rFonts w:ascii="宋体" w:hAnsi="宋体" w:eastAsia="宋体" w:cs="宋体"/>
          <w:b/>
          <w:bCs/>
          <w:sz w:val="24"/>
        </w:rPr>
      </w:pPr>
      <w:r>
        <w:rPr>
          <w:rFonts w:hint="eastAsia" w:ascii="宋体" w:hAnsi="宋体" w:eastAsia="宋体" w:cs="宋体"/>
          <w:b/>
          <w:bCs/>
          <w:sz w:val="24"/>
        </w:rPr>
        <w:t>七、成绩计算和录取</w:t>
      </w:r>
    </w:p>
    <w:p>
      <w:pPr>
        <w:spacing w:line="312" w:lineRule="auto"/>
        <w:rPr>
          <w:rFonts w:ascii="宋体" w:hAnsi="宋体" w:eastAsia="宋体" w:cs="宋体"/>
          <w:b/>
          <w:bCs/>
          <w:sz w:val="24"/>
        </w:rPr>
      </w:pPr>
    </w:p>
    <w:p>
      <w:pPr>
        <w:spacing w:line="312" w:lineRule="auto"/>
        <w:ind w:left="420" w:leftChars="200"/>
        <w:rPr>
          <w:rFonts w:ascii="宋体" w:hAnsi="宋体" w:eastAsia="宋体" w:cs="宋体"/>
          <w:b/>
          <w:bCs/>
          <w:sz w:val="24"/>
        </w:rPr>
      </w:pPr>
      <w:r>
        <w:rPr>
          <w:rFonts w:hint="eastAsia" w:ascii="宋体" w:hAnsi="宋体" w:eastAsia="宋体" w:cs="宋体"/>
          <w:b/>
          <w:bCs/>
          <w:sz w:val="24"/>
        </w:rPr>
        <w:t>1.复试后总成绩实行百分制，原则上按初试总成绩占50%，复试总成绩占50%的比重相加组成。</w:t>
      </w:r>
    </w:p>
    <w:p>
      <w:pPr>
        <w:spacing w:line="312" w:lineRule="auto"/>
        <w:ind w:left="840" w:leftChars="400"/>
        <w:rPr>
          <w:rFonts w:ascii="宋体" w:hAnsi="宋体" w:eastAsia="宋体" w:cs="宋体"/>
          <w:sz w:val="24"/>
        </w:rPr>
      </w:pPr>
      <w:r>
        <w:rPr>
          <w:rFonts w:hint="eastAsia" w:ascii="宋体" w:hAnsi="宋体" w:eastAsia="宋体" w:cs="宋体"/>
          <w:sz w:val="24"/>
        </w:rPr>
        <w:t>计算公式：总成绩=初试成绩（百分制）×50%+复试总成绩×50%</w:t>
      </w:r>
    </w:p>
    <w:p>
      <w:pPr>
        <w:spacing w:line="312" w:lineRule="auto"/>
        <w:ind w:left="840" w:leftChars="400"/>
        <w:rPr>
          <w:rFonts w:ascii="宋体" w:hAnsi="宋体" w:eastAsia="宋体" w:cs="宋体"/>
          <w:sz w:val="24"/>
        </w:rPr>
      </w:pPr>
      <w:r>
        <w:rPr>
          <w:rFonts w:hint="eastAsia" w:ascii="宋体" w:hAnsi="宋体" w:eastAsia="宋体" w:cs="宋体"/>
          <w:sz w:val="24"/>
        </w:rPr>
        <w:t>其中：复试总成绩=专业课笔试成绩×40%+外语能力测试成绩×20%+综合素质面试成绩×40%。</w:t>
      </w:r>
    </w:p>
    <w:p>
      <w:pPr>
        <w:spacing w:line="312" w:lineRule="auto"/>
        <w:ind w:left="420" w:leftChars="200"/>
        <w:rPr>
          <w:rFonts w:ascii="宋体" w:hAnsi="宋体" w:eastAsia="宋体" w:cs="宋体"/>
          <w:b/>
          <w:bCs/>
          <w:sz w:val="24"/>
        </w:rPr>
      </w:pPr>
      <w:r>
        <w:rPr>
          <w:rFonts w:hint="eastAsia" w:ascii="宋体" w:hAnsi="宋体" w:eastAsia="宋体" w:cs="宋体"/>
          <w:b/>
          <w:bCs/>
          <w:sz w:val="24"/>
        </w:rPr>
        <w:t>2.复试考生有下列情况之一者，不予录取：</w:t>
      </w:r>
    </w:p>
    <w:p>
      <w:pPr>
        <w:spacing w:line="312" w:lineRule="auto"/>
        <w:ind w:left="840" w:leftChars="400"/>
        <w:rPr>
          <w:rFonts w:ascii="宋体" w:hAnsi="宋体" w:eastAsia="宋体" w:cs="宋体"/>
          <w:sz w:val="24"/>
        </w:rPr>
      </w:pPr>
      <w:r>
        <w:rPr>
          <w:rFonts w:hint="eastAsia" w:ascii="宋体" w:hAnsi="宋体" w:eastAsia="宋体" w:cs="宋体"/>
          <w:sz w:val="24"/>
        </w:rPr>
        <w:t>A复试总成绩不合格（60分以下）者;</w:t>
      </w:r>
    </w:p>
    <w:p>
      <w:pPr>
        <w:spacing w:line="312" w:lineRule="auto"/>
        <w:ind w:left="840" w:leftChars="400"/>
        <w:rPr>
          <w:rFonts w:ascii="宋体" w:hAnsi="宋体" w:eastAsia="宋体" w:cs="宋体"/>
          <w:sz w:val="24"/>
        </w:rPr>
      </w:pPr>
      <w:r>
        <w:rPr>
          <w:rFonts w:hint="eastAsia" w:ascii="宋体" w:hAnsi="宋体" w:eastAsia="宋体" w:cs="宋体"/>
          <w:sz w:val="24"/>
        </w:rPr>
        <w:t>B同等学力考生加试成绩有一门或一门以上不合格（60分以下）者;</w:t>
      </w:r>
    </w:p>
    <w:p>
      <w:pPr>
        <w:spacing w:line="312" w:lineRule="auto"/>
        <w:ind w:left="840" w:leftChars="400"/>
        <w:rPr>
          <w:rFonts w:ascii="宋体" w:hAnsi="宋体" w:eastAsia="宋体" w:cs="宋体"/>
          <w:sz w:val="24"/>
        </w:rPr>
      </w:pPr>
      <w:r>
        <w:rPr>
          <w:rFonts w:hint="eastAsia" w:ascii="宋体" w:hAnsi="宋体" w:eastAsia="宋体" w:cs="宋体"/>
          <w:sz w:val="24"/>
        </w:rPr>
        <w:t>C思想政治素质或道德品质考核不合格者;</w:t>
      </w:r>
    </w:p>
    <w:p>
      <w:pPr>
        <w:spacing w:line="312" w:lineRule="auto"/>
        <w:ind w:left="840" w:leftChars="400"/>
        <w:rPr>
          <w:rFonts w:ascii="宋体" w:hAnsi="宋体" w:eastAsia="宋体" w:cs="宋体"/>
          <w:sz w:val="24"/>
        </w:rPr>
      </w:pPr>
      <w:r>
        <w:rPr>
          <w:rFonts w:hint="eastAsia" w:ascii="宋体" w:hAnsi="宋体" w:eastAsia="宋体" w:cs="宋体"/>
          <w:sz w:val="24"/>
        </w:rPr>
        <w:t>D人事档案审查不合格者;</w:t>
      </w:r>
    </w:p>
    <w:p>
      <w:pPr>
        <w:spacing w:line="312" w:lineRule="auto"/>
        <w:ind w:left="840" w:leftChars="400"/>
        <w:rPr>
          <w:rFonts w:ascii="宋体" w:hAnsi="宋体" w:eastAsia="宋体" w:cs="宋体"/>
          <w:sz w:val="24"/>
        </w:rPr>
      </w:pPr>
      <w:r>
        <w:rPr>
          <w:rFonts w:hint="eastAsia" w:ascii="宋体" w:hAnsi="宋体" w:eastAsia="宋体" w:cs="宋体"/>
          <w:sz w:val="24"/>
        </w:rPr>
        <w:t>E体检不合格者。</w:t>
      </w:r>
    </w:p>
    <w:p>
      <w:pPr>
        <w:spacing w:line="312" w:lineRule="auto"/>
        <w:ind w:left="420" w:leftChars="200"/>
        <w:rPr>
          <w:rFonts w:ascii="宋体" w:hAnsi="宋体" w:eastAsia="宋体" w:cs="宋体"/>
          <w:sz w:val="24"/>
        </w:rPr>
      </w:pPr>
      <w:r>
        <w:rPr>
          <w:rFonts w:hint="eastAsia" w:ascii="宋体" w:hAnsi="宋体" w:eastAsia="宋体" w:cs="宋体"/>
          <w:b/>
          <w:bCs/>
          <w:sz w:val="24"/>
        </w:rPr>
        <w:t>3.拟录取名单：</w:t>
      </w:r>
      <w:r>
        <w:rPr>
          <w:rFonts w:hint="eastAsia" w:ascii="宋体" w:hAnsi="宋体" w:eastAsia="宋体" w:cs="宋体"/>
          <w:sz w:val="24"/>
        </w:rPr>
        <w:t>管理科学与工程、工商管理、计算机科学与技术（商务智能与决策方向）、物流工程学科根据招生计划，按照考生总成绩排序确定拟录取名单，报校研究生招生工作领导小组审核后，公示10个工作日。</w:t>
      </w:r>
    </w:p>
    <w:p>
      <w:pPr>
        <w:spacing w:line="312" w:lineRule="auto"/>
        <w:ind w:left="420" w:leftChars="200"/>
        <w:rPr>
          <w:rFonts w:ascii="宋体" w:hAnsi="宋体" w:eastAsia="宋体" w:cs="宋体"/>
          <w:sz w:val="24"/>
        </w:rPr>
      </w:pPr>
    </w:p>
    <w:p>
      <w:pPr>
        <w:spacing w:line="312" w:lineRule="auto"/>
        <w:rPr>
          <w:rFonts w:ascii="宋体" w:hAnsi="宋体" w:eastAsia="宋体" w:cs="宋体"/>
          <w:b/>
          <w:bCs/>
          <w:sz w:val="24"/>
        </w:rPr>
      </w:pPr>
      <w:r>
        <w:rPr>
          <w:rFonts w:hint="eastAsia" w:ascii="宋体" w:hAnsi="宋体" w:eastAsia="宋体" w:cs="宋体"/>
          <w:b/>
          <w:bCs/>
          <w:sz w:val="24"/>
        </w:rPr>
        <w:t>八、复试的监督和复议</w:t>
      </w:r>
    </w:p>
    <w:p>
      <w:pPr>
        <w:spacing w:line="312" w:lineRule="auto"/>
        <w:rPr>
          <w:rFonts w:ascii="宋体" w:hAnsi="宋体" w:eastAsia="宋体" w:cs="宋体"/>
          <w:b/>
          <w:bCs/>
          <w:sz w:val="24"/>
        </w:rPr>
      </w:pPr>
    </w:p>
    <w:p>
      <w:pPr>
        <w:spacing w:line="312" w:lineRule="auto"/>
        <w:ind w:left="420" w:leftChars="200"/>
        <w:rPr>
          <w:rFonts w:ascii="宋体" w:hAnsi="宋体" w:eastAsia="宋体" w:cs="宋体"/>
          <w:sz w:val="24"/>
        </w:rPr>
      </w:pPr>
      <w:r>
        <w:rPr>
          <w:rFonts w:hint="eastAsia" w:ascii="宋体" w:hAnsi="宋体" w:eastAsia="宋体" w:cs="宋体"/>
          <w:sz w:val="24"/>
        </w:rPr>
        <w:t>1.实行全程监督制度。校纪委（监察处）参与复试录取过程的各个环节，进行全面、有效的监督。</w:t>
      </w:r>
    </w:p>
    <w:p>
      <w:pPr>
        <w:spacing w:line="312" w:lineRule="auto"/>
        <w:ind w:left="420" w:leftChars="200"/>
        <w:rPr>
          <w:rFonts w:ascii="宋体" w:hAnsi="宋体" w:eastAsia="宋体" w:cs="宋体"/>
          <w:sz w:val="24"/>
        </w:rPr>
      </w:pPr>
      <w:r>
        <w:rPr>
          <w:rFonts w:hint="eastAsia" w:ascii="宋体" w:hAnsi="宋体" w:eastAsia="宋体" w:cs="宋体"/>
          <w:sz w:val="24"/>
        </w:rPr>
        <w:t>2.实行巡视制度。研究生招生办公室派有关工作人员到复试现场巡视，加强监管。</w:t>
      </w:r>
    </w:p>
    <w:p>
      <w:pPr>
        <w:spacing w:line="312" w:lineRule="auto"/>
        <w:ind w:left="420" w:leftChars="200"/>
        <w:rPr>
          <w:rFonts w:ascii="宋体" w:hAnsi="宋体" w:eastAsia="宋体" w:cs="宋体"/>
          <w:sz w:val="24"/>
        </w:rPr>
      </w:pPr>
      <w:r>
        <w:rPr>
          <w:rFonts w:hint="eastAsia" w:ascii="宋体" w:hAnsi="宋体" w:eastAsia="宋体" w:cs="宋体"/>
          <w:sz w:val="24"/>
        </w:rPr>
        <w:t>3.实行责任（追究）制度。管理科学与工程、工商管理、计算机科学与技术（商务智能与决策方向）、物流工程学科建立健全复试录取工作规章制度，所有参与复试录取的工作人员都要认真负责，切实维护复试录取工作的公平公正，对徇私舞弊的工作人员要追究责任。</w:t>
      </w:r>
    </w:p>
    <w:p>
      <w:pPr>
        <w:spacing w:line="312" w:lineRule="auto"/>
        <w:ind w:left="420" w:leftChars="200"/>
        <w:rPr>
          <w:rFonts w:ascii="宋体" w:hAnsi="宋体" w:eastAsia="宋体" w:cs="宋体"/>
          <w:sz w:val="24"/>
        </w:rPr>
      </w:pPr>
      <w:r>
        <w:rPr>
          <w:rFonts w:hint="eastAsia" w:ascii="宋体" w:hAnsi="宋体" w:eastAsia="宋体" w:cs="宋体"/>
          <w:sz w:val="24"/>
        </w:rPr>
        <w:t>4.实行全程录音录像存档制度。复试小组对复试过程全程录像，并刻盘存档。</w:t>
      </w:r>
    </w:p>
    <w:p>
      <w:pPr>
        <w:spacing w:line="312" w:lineRule="auto"/>
        <w:ind w:left="420" w:leftChars="200"/>
        <w:rPr>
          <w:rFonts w:ascii="宋体" w:hAnsi="宋体" w:eastAsia="宋体" w:cs="宋体"/>
          <w:sz w:val="24"/>
        </w:rPr>
      </w:pPr>
      <w:r>
        <w:rPr>
          <w:rFonts w:hint="eastAsia" w:ascii="宋体" w:hAnsi="宋体" w:eastAsia="宋体" w:cs="宋体"/>
          <w:sz w:val="24"/>
        </w:rPr>
        <w:t>5.实行复议制度。为及时处理复试录取中出现的争议，在公示有关信息的同时，必须保证考生咨询、申诉、监督渠道的畅通。</w:t>
      </w:r>
    </w:p>
    <w:p>
      <w:pPr>
        <w:spacing w:line="312" w:lineRule="auto"/>
        <w:ind w:left="420" w:leftChars="200"/>
        <w:rPr>
          <w:rFonts w:ascii="宋体" w:hAnsi="宋体" w:eastAsia="宋体" w:cs="宋体"/>
          <w:sz w:val="24"/>
        </w:rPr>
      </w:pPr>
      <w:r>
        <w:rPr>
          <w:rFonts w:hint="eastAsia" w:ascii="宋体" w:hAnsi="宋体" w:eastAsia="宋体" w:cs="宋体"/>
          <w:sz w:val="24"/>
        </w:rPr>
        <w:t>管理科学与工程、工商管理、计算机科学与技术（商务智能与决策方向）和物流工程学科研究生复试录取工作小组对该学科考生复试和录取结果负责，向考生公布监督电话，如有考生提出疑问，应及时答复和解释。</w:t>
      </w:r>
    </w:p>
    <w:p>
      <w:pPr>
        <w:spacing w:line="312" w:lineRule="auto"/>
        <w:ind w:left="420" w:leftChars="200"/>
        <w:rPr>
          <w:rFonts w:ascii="宋体" w:hAnsi="宋体" w:eastAsia="宋体" w:cs="宋体"/>
          <w:sz w:val="24"/>
        </w:rPr>
      </w:pPr>
      <w:r>
        <w:rPr>
          <w:rFonts w:hint="eastAsia" w:ascii="宋体" w:hAnsi="宋体" w:eastAsia="宋体" w:cs="宋体"/>
          <w:sz w:val="24"/>
        </w:rPr>
        <w:t>对于因争议较大而不能确定是否录取的考生，校研究生招生工作领导小组可决定再次复试或复议。</w:t>
      </w:r>
    </w:p>
    <w:p>
      <w:pPr>
        <w:spacing w:line="312" w:lineRule="auto"/>
        <w:ind w:left="420" w:leftChars="200"/>
        <w:rPr>
          <w:rFonts w:ascii="宋体" w:hAnsi="宋体" w:eastAsia="宋体" w:cs="宋体"/>
          <w:sz w:val="24"/>
        </w:rPr>
      </w:pPr>
      <w:r>
        <w:rPr>
          <w:rFonts w:hint="eastAsia" w:ascii="宋体" w:hAnsi="宋体" w:eastAsia="宋体" w:cs="宋体"/>
          <w:sz w:val="24"/>
        </w:rPr>
        <w:t>研究生招生办公室咨询电话：027—59367495</w:t>
      </w:r>
    </w:p>
    <w:p>
      <w:pPr>
        <w:spacing w:line="312" w:lineRule="auto"/>
        <w:ind w:left="420" w:leftChars="200"/>
        <w:rPr>
          <w:rFonts w:ascii="宋体" w:hAnsi="宋体" w:eastAsia="宋体" w:cs="宋体"/>
          <w:sz w:val="24"/>
        </w:rPr>
      </w:pPr>
      <w:r>
        <w:rPr>
          <w:rFonts w:hint="eastAsia" w:ascii="宋体" w:hAnsi="宋体" w:eastAsia="宋体" w:cs="宋体"/>
          <w:sz w:val="24"/>
        </w:rPr>
        <w:t>校纪委（监察处）监督电话：027—59367559</w:t>
      </w:r>
    </w:p>
    <w:p>
      <w:pPr>
        <w:spacing w:line="312" w:lineRule="auto"/>
        <w:ind w:left="420" w:leftChars="200"/>
        <w:rPr>
          <w:rFonts w:ascii="宋体" w:hAnsi="宋体" w:eastAsia="宋体" w:cs="宋体"/>
          <w:sz w:val="24"/>
        </w:rPr>
      </w:pPr>
      <w:r>
        <w:rPr>
          <w:rFonts w:hint="eastAsia" w:ascii="宋体" w:hAnsi="宋体" w:eastAsia="宋体" w:cs="宋体"/>
          <w:sz w:val="24"/>
        </w:rPr>
        <w:t>管理学院办公室电话：027-59367318或59363328</w:t>
      </w:r>
    </w:p>
    <w:p>
      <w:pPr>
        <w:spacing w:line="312" w:lineRule="auto"/>
        <w:ind w:left="420" w:leftChars="200"/>
        <w:rPr>
          <w:rFonts w:ascii="宋体" w:hAnsi="宋体" w:eastAsia="宋体" w:cs="宋体"/>
          <w:sz w:val="24"/>
        </w:rPr>
      </w:pPr>
    </w:p>
    <w:p>
      <w:pPr>
        <w:spacing w:line="312" w:lineRule="auto"/>
        <w:rPr>
          <w:rFonts w:ascii="宋体" w:hAnsi="宋体" w:eastAsia="宋体" w:cs="宋体"/>
          <w:b/>
          <w:bCs/>
          <w:sz w:val="24"/>
        </w:rPr>
      </w:pPr>
      <w:r>
        <w:rPr>
          <w:rFonts w:hint="eastAsia" w:ascii="宋体" w:hAnsi="宋体" w:eastAsia="宋体" w:cs="宋体"/>
          <w:b/>
          <w:bCs/>
          <w:sz w:val="24"/>
        </w:rPr>
        <w:t>九、学校地址及交通线路</w:t>
      </w:r>
    </w:p>
    <w:p>
      <w:pPr>
        <w:spacing w:line="312" w:lineRule="auto"/>
        <w:rPr>
          <w:rFonts w:ascii="宋体" w:hAnsi="宋体" w:eastAsia="宋体" w:cs="宋体"/>
          <w:b/>
          <w:bCs/>
          <w:sz w:val="24"/>
        </w:rPr>
      </w:pPr>
    </w:p>
    <w:p>
      <w:pPr>
        <w:spacing w:line="312" w:lineRule="auto"/>
        <w:ind w:left="420" w:leftChars="200"/>
        <w:rPr>
          <w:rFonts w:ascii="宋体" w:hAnsi="宋体" w:eastAsia="宋体" w:cs="宋体"/>
          <w:sz w:val="24"/>
        </w:rPr>
      </w:pPr>
      <w:r>
        <w:rPr>
          <w:rFonts w:hint="eastAsia" w:ascii="宋体" w:hAnsi="宋体" w:eastAsia="宋体" w:cs="宋体"/>
          <w:sz w:val="24"/>
        </w:rPr>
        <w:t>（1）地址：武汉市江夏区阳光大道1 号</w:t>
      </w:r>
    </w:p>
    <w:p>
      <w:pPr>
        <w:spacing w:line="312" w:lineRule="auto"/>
        <w:ind w:left="420" w:leftChars="200"/>
        <w:rPr>
          <w:rFonts w:ascii="宋体" w:hAnsi="宋体" w:eastAsia="宋体" w:cs="宋体"/>
          <w:sz w:val="24"/>
        </w:rPr>
      </w:pPr>
      <w:r>
        <w:rPr>
          <w:rFonts w:hint="eastAsia" w:ascii="宋体" w:hAnsi="宋体" w:eastAsia="宋体" w:cs="宋体"/>
          <w:sz w:val="24"/>
        </w:rPr>
        <w:t>（2）市内乘车路线：汉口火车站下车乘地铁2号线到光谷再转乘902公交到普安新村站下车；武昌火车站下车乘地铁4号线到中南路站转乘2号线到光谷再转乘902公交到普安新村站下车。武汉站下车乘地铁4号线到中南路站转乘2号线到光谷再转乘902公交到普安新村站下车。</w:t>
      </w:r>
    </w:p>
    <w:p>
      <w:pPr>
        <w:spacing w:line="312" w:lineRule="auto"/>
        <w:ind w:left="420" w:leftChars="200"/>
        <w:rPr>
          <w:rFonts w:ascii="宋体" w:hAnsi="宋体" w:eastAsia="宋体" w:cs="宋体"/>
          <w:sz w:val="24"/>
        </w:rPr>
      </w:pPr>
    </w:p>
    <w:p>
      <w:pPr>
        <w:spacing w:line="312" w:lineRule="auto"/>
        <w:rPr>
          <w:rFonts w:ascii="宋体" w:hAnsi="宋体" w:eastAsia="宋体" w:cs="宋体"/>
          <w:b/>
          <w:bCs/>
          <w:sz w:val="24"/>
        </w:rPr>
      </w:pPr>
      <w:r>
        <w:rPr>
          <w:rFonts w:hint="eastAsia" w:ascii="宋体" w:hAnsi="宋体" w:eastAsia="宋体" w:cs="宋体"/>
          <w:b/>
          <w:bCs/>
          <w:sz w:val="24"/>
        </w:rPr>
        <w:t>十、相关网站</w:t>
      </w:r>
    </w:p>
    <w:p>
      <w:pPr>
        <w:spacing w:line="312" w:lineRule="auto"/>
        <w:rPr>
          <w:rFonts w:ascii="宋体" w:hAnsi="宋体" w:eastAsia="宋体" w:cs="宋体"/>
          <w:b/>
          <w:bCs/>
          <w:sz w:val="24"/>
        </w:rPr>
      </w:pPr>
    </w:p>
    <w:p>
      <w:pPr>
        <w:spacing w:line="312" w:lineRule="auto"/>
        <w:ind w:left="420" w:leftChars="200"/>
        <w:rPr>
          <w:rFonts w:ascii="宋体" w:hAnsi="宋体" w:eastAsia="宋体" w:cs="宋体"/>
          <w:sz w:val="24"/>
        </w:rPr>
      </w:pPr>
      <w:r>
        <w:rPr>
          <w:rFonts w:hint="eastAsia" w:ascii="宋体" w:hAnsi="宋体" w:eastAsia="宋体" w:cs="宋体"/>
          <w:sz w:val="24"/>
        </w:rPr>
        <w:t>研究生处网站：http://gs.wtu.edu.cn/</w:t>
      </w:r>
    </w:p>
    <w:p>
      <w:pPr>
        <w:spacing w:line="312" w:lineRule="auto"/>
        <w:ind w:left="420" w:leftChars="200"/>
        <w:rPr>
          <w:rFonts w:ascii="宋体" w:hAnsi="宋体" w:eastAsia="宋体" w:cs="宋体"/>
          <w:sz w:val="24"/>
        </w:rPr>
      </w:pPr>
      <w:r>
        <w:rPr>
          <w:rFonts w:hint="eastAsia" w:ascii="宋体" w:hAnsi="宋体" w:eastAsia="宋体" w:cs="宋体"/>
          <w:sz w:val="24"/>
        </w:rPr>
        <w:t>管理学院网站http://em.wtu.edu.cn/</w:t>
      </w:r>
    </w:p>
    <w:p>
      <w:pPr>
        <w:spacing w:line="312" w:lineRule="auto"/>
        <w:rPr>
          <w:rFonts w:ascii="宋体" w:hAnsi="宋体" w:eastAsia="宋体" w:cs="宋体"/>
          <w:sz w:val="24"/>
        </w:rPr>
      </w:pPr>
    </w:p>
    <w:p>
      <w:pPr>
        <w:spacing w:line="312" w:lineRule="auto"/>
        <w:rPr>
          <w:rFonts w:ascii="宋体" w:hAnsi="宋体" w:eastAsia="宋体" w:cs="宋体"/>
          <w:sz w:val="24"/>
        </w:rPr>
      </w:pPr>
    </w:p>
    <w:p>
      <w:pPr>
        <w:spacing w:line="312" w:lineRule="auto"/>
        <w:rPr>
          <w:rFonts w:ascii="宋体" w:hAnsi="宋体" w:eastAsia="宋体" w:cs="宋体"/>
          <w:sz w:val="24"/>
        </w:rPr>
      </w:pPr>
    </w:p>
    <w:p>
      <w:pPr>
        <w:spacing w:line="312" w:lineRule="auto"/>
        <w:rPr>
          <w:rFonts w:ascii="宋体" w:hAnsi="宋体" w:eastAsia="宋体" w:cs="宋体"/>
          <w:sz w:val="24"/>
        </w:rPr>
      </w:pPr>
    </w:p>
    <w:p>
      <w:pPr>
        <w:spacing w:line="312" w:lineRule="auto"/>
        <w:rPr>
          <w:rFonts w:ascii="宋体" w:hAnsi="宋体" w:eastAsia="宋体" w:cs="宋体"/>
          <w:sz w:val="24"/>
        </w:rPr>
      </w:pPr>
    </w:p>
    <w:p>
      <w:pPr>
        <w:spacing w:line="312" w:lineRule="auto"/>
        <w:jc w:val="right"/>
        <w:rPr>
          <w:rFonts w:ascii="宋体" w:hAnsi="宋体" w:eastAsia="宋体" w:cs="宋体"/>
          <w:b/>
          <w:bCs/>
          <w:sz w:val="24"/>
        </w:rPr>
      </w:pPr>
      <w:r>
        <w:rPr>
          <w:rFonts w:hint="eastAsia" w:ascii="宋体" w:hAnsi="宋体" w:eastAsia="宋体" w:cs="宋体"/>
          <w:sz w:val="24"/>
        </w:rPr>
        <w:t xml:space="preserve">    </w:t>
      </w:r>
      <w:r>
        <w:rPr>
          <w:rFonts w:hint="eastAsia" w:ascii="宋体" w:hAnsi="宋体" w:eastAsia="宋体" w:cs="宋体"/>
          <w:b/>
          <w:bCs/>
          <w:sz w:val="24"/>
        </w:rPr>
        <w:t xml:space="preserve"> 武汉纺织大学管理学院</w:t>
      </w:r>
    </w:p>
    <w:p>
      <w:pPr>
        <w:spacing w:line="312" w:lineRule="auto"/>
        <w:jc w:val="right"/>
        <w:rPr>
          <w:rFonts w:ascii="宋体" w:hAnsi="宋体" w:eastAsia="宋体" w:cs="宋体"/>
          <w:b/>
          <w:bCs/>
          <w:sz w:val="24"/>
        </w:rPr>
      </w:pPr>
      <w:r>
        <w:rPr>
          <w:rFonts w:hint="eastAsia" w:ascii="宋体" w:hAnsi="宋体" w:eastAsia="宋体" w:cs="宋体"/>
          <w:b/>
          <w:bCs/>
          <w:sz w:val="24"/>
        </w:rPr>
        <w:t>2019年3月11日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A23B6B"/>
    <w:multiLevelType w:val="singleLevel"/>
    <w:tmpl w:val="5AA23B6B"/>
    <w:lvl w:ilvl="0" w:tentative="0">
      <w:start w:val="1"/>
      <w:numFmt w:val="chineseCounting"/>
      <w:suff w:val="nothing"/>
      <w:lvlText w:val="%1、"/>
      <w:lvlJc w:val="left"/>
    </w:lvl>
  </w:abstractNum>
  <w:abstractNum w:abstractNumId="1">
    <w:nsid w:val="5AA23C4A"/>
    <w:multiLevelType w:val="singleLevel"/>
    <w:tmpl w:val="5AA23C4A"/>
    <w:lvl w:ilvl="0" w:tentative="0">
      <w:start w:val="5"/>
      <w:numFmt w:val="chineseCounting"/>
      <w:suff w:val="nothing"/>
      <w:lvlText w:val="%1、"/>
      <w:lvlJc w:val="left"/>
    </w:lvl>
  </w:abstractNum>
  <w:abstractNum w:abstractNumId="2">
    <w:nsid w:val="5AB37901"/>
    <w:multiLevelType w:val="singleLevel"/>
    <w:tmpl w:val="5AB37901"/>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0F72132"/>
    <w:rsid w:val="00085343"/>
    <w:rsid w:val="001D5391"/>
    <w:rsid w:val="0022613E"/>
    <w:rsid w:val="0027076D"/>
    <w:rsid w:val="003E2102"/>
    <w:rsid w:val="004C0898"/>
    <w:rsid w:val="004F3F82"/>
    <w:rsid w:val="006C0C31"/>
    <w:rsid w:val="007F64BD"/>
    <w:rsid w:val="008429C7"/>
    <w:rsid w:val="008C619F"/>
    <w:rsid w:val="00AE425D"/>
    <w:rsid w:val="00B00393"/>
    <w:rsid w:val="00B33734"/>
    <w:rsid w:val="00B5499E"/>
    <w:rsid w:val="00BD6568"/>
    <w:rsid w:val="00C05796"/>
    <w:rsid w:val="00C25502"/>
    <w:rsid w:val="00C66F53"/>
    <w:rsid w:val="00C71C8C"/>
    <w:rsid w:val="00E16559"/>
    <w:rsid w:val="00E510B4"/>
    <w:rsid w:val="00EC2ED0"/>
    <w:rsid w:val="00EE67C0"/>
    <w:rsid w:val="00F70F0D"/>
    <w:rsid w:val="00FB2BC2"/>
    <w:rsid w:val="01C41A6C"/>
    <w:rsid w:val="0266096F"/>
    <w:rsid w:val="055C04C2"/>
    <w:rsid w:val="0601664A"/>
    <w:rsid w:val="0733086A"/>
    <w:rsid w:val="075F615D"/>
    <w:rsid w:val="0AEC231B"/>
    <w:rsid w:val="0C195000"/>
    <w:rsid w:val="104F52DB"/>
    <w:rsid w:val="1687632A"/>
    <w:rsid w:val="16AD03A8"/>
    <w:rsid w:val="17C42074"/>
    <w:rsid w:val="17FF3591"/>
    <w:rsid w:val="18772A75"/>
    <w:rsid w:val="1B704D33"/>
    <w:rsid w:val="1E0962EC"/>
    <w:rsid w:val="218F0818"/>
    <w:rsid w:val="24473037"/>
    <w:rsid w:val="25C33B98"/>
    <w:rsid w:val="26FE6B6D"/>
    <w:rsid w:val="28394B1D"/>
    <w:rsid w:val="287A68DF"/>
    <w:rsid w:val="2ABC5035"/>
    <w:rsid w:val="2CB45E57"/>
    <w:rsid w:val="2D5755ED"/>
    <w:rsid w:val="2DFB28A2"/>
    <w:rsid w:val="2E207744"/>
    <w:rsid w:val="30E1386E"/>
    <w:rsid w:val="31555645"/>
    <w:rsid w:val="3161466B"/>
    <w:rsid w:val="31C16D43"/>
    <w:rsid w:val="31E16F8E"/>
    <w:rsid w:val="34D4511E"/>
    <w:rsid w:val="370A5053"/>
    <w:rsid w:val="374F62B6"/>
    <w:rsid w:val="38EC4BA6"/>
    <w:rsid w:val="390A268E"/>
    <w:rsid w:val="39E81CB6"/>
    <w:rsid w:val="3D1B465F"/>
    <w:rsid w:val="3E0C4137"/>
    <w:rsid w:val="3E2A5588"/>
    <w:rsid w:val="3EC764FD"/>
    <w:rsid w:val="40F72132"/>
    <w:rsid w:val="420E0C05"/>
    <w:rsid w:val="437E3BD6"/>
    <w:rsid w:val="4719650E"/>
    <w:rsid w:val="4955574B"/>
    <w:rsid w:val="4A1C05A8"/>
    <w:rsid w:val="4A3D4E48"/>
    <w:rsid w:val="4B3B525F"/>
    <w:rsid w:val="4CD94DA3"/>
    <w:rsid w:val="4D141F9C"/>
    <w:rsid w:val="4DEE3F07"/>
    <w:rsid w:val="4E6E382A"/>
    <w:rsid w:val="50B01196"/>
    <w:rsid w:val="50D07E2B"/>
    <w:rsid w:val="51AF0ED5"/>
    <w:rsid w:val="527633BD"/>
    <w:rsid w:val="55CD4DAD"/>
    <w:rsid w:val="59534F64"/>
    <w:rsid w:val="59606C7F"/>
    <w:rsid w:val="5B1A5D20"/>
    <w:rsid w:val="5EA836B3"/>
    <w:rsid w:val="601E3B13"/>
    <w:rsid w:val="614C735B"/>
    <w:rsid w:val="65B922B7"/>
    <w:rsid w:val="66FE1CDA"/>
    <w:rsid w:val="672D4AA1"/>
    <w:rsid w:val="6C290F63"/>
    <w:rsid w:val="6D931C10"/>
    <w:rsid w:val="6DE275A1"/>
    <w:rsid w:val="6E4050F4"/>
    <w:rsid w:val="6E7F3520"/>
    <w:rsid w:val="6E9C626A"/>
    <w:rsid w:val="705C601D"/>
    <w:rsid w:val="714E2B67"/>
    <w:rsid w:val="72A719D2"/>
    <w:rsid w:val="72AA3DB0"/>
    <w:rsid w:val="750445D5"/>
    <w:rsid w:val="769239A8"/>
    <w:rsid w:val="76C845D5"/>
    <w:rsid w:val="79925ED9"/>
    <w:rsid w:val="7BBE1EA3"/>
    <w:rsid w:val="7BE17324"/>
    <w:rsid w:val="7DAC7213"/>
    <w:rsid w:val="7DBB366A"/>
    <w:rsid w:val="7DDE5DED"/>
    <w:rsid w:val="7DFA2031"/>
    <w:rsid w:val="7F025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0"/>
    <w:pPr>
      <w:keepNext/>
      <w:keepLines/>
      <w:spacing w:before="120" w:after="120"/>
      <w:jc w:val="center"/>
      <w:outlineLvl w:val="0"/>
    </w:pPr>
    <w:rPr>
      <w:rFonts w:eastAsia="黑体"/>
      <w:b/>
      <w:color w:val="000000"/>
      <w:kern w:val="44"/>
      <w:sz w:val="44"/>
    </w:rPr>
  </w:style>
  <w:style w:type="paragraph" w:styleId="3">
    <w:name w:val="heading 2"/>
    <w:basedOn w:val="1"/>
    <w:next w:val="1"/>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customStyle="1" w:styleId="10">
    <w:name w:val="标题 1 Char"/>
    <w:link w:val="2"/>
    <w:qFormat/>
    <w:uiPriority w:val="0"/>
    <w:rPr>
      <w:rFonts w:hint="default" w:eastAsia="黑体"/>
      <w:b/>
      <w:color w:val="000000"/>
      <w:kern w:val="44"/>
      <w:sz w:val="44"/>
    </w:rPr>
  </w:style>
  <w:style w:type="character" w:customStyle="1" w:styleId="11">
    <w:name w:val="页眉 Char"/>
    <w:basedOn w:val="7"/>
    <w:link w:val="5"/>
    <w:qFormat/>
    <w:uiPriority w:val="0"/>
    <w:rPr>
      <w:rFonts w:asciiTheme="minorHAnsi" w:hAnsiTheme="minorHAnsi" w:eastAsiaTheme="minorEastAsia" w:cstheme="minorBidi"/>
      <w:kern w:val="2"/>
      <w:sz w:val="18"/>
      <w:szCs w:val="18"/>
    </w:rPr>
  </w:style>
  <w:style w:type="character" w:customStyle="1" w:styleId="12">
    <w:name w:val="页脚 Char"/>
    <w:basedOn w:val="7"/>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462</Words>
  <Characters>2636</Characters>
  <Lines>21</Lines>
  <Paragraphs>6</Paragraphs>
  <TotalTime>42</TotalTime>
  <ScaleCrop>false</ScaleCrop>
  <LinksUpToDate>false</LinksUpToDate>
  <CharactersWithSpaces>3092</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2018-03-09T03:24:00Z</dcterms:created>
  <dc:creator>Administrator</dc:creator>
  <cp:lastModifiedBy>Administrator</cp:lastModifiedBy>
  <dcterms:modified xsi:type="dcterms:W3CDTF">2019-03-21T07:27:17Z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